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0AC9F" w14:textId="77777777" w:rsidR="00E7195E" w:rsidRDefault="00E7195E">
      <w:pPr>
        <w:pStyle w:val="BodyText"/>
        <w:rPr>
          <w:rFonts w:ascii="Times New Roman"/>
          <w:sz w:val="9"/>
        </w:rPr>
      </w:pPr>
    </w:p>
    <w:p w14:paraId="540B3D28" w14:textId="77777777" w:rsidR="00E7195E" w:rsidRDefault="000D4397">
      <w:pPr>
        <w:pStyle w:val="BodyText"/>
        <w:ind w:left="464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7B58BF5" wp14:editId="3AC71158">
            <wp:extent cx="871098" cy="864107"/>
            <wp:effectExtent l="0" t="0" r="0" b="0"/>
            <wp:docPr id="1" name="image1.png" descr="http://tennessee.gov/sos/symbols/images/sea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1098" cy="864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608DD" w14:textId="77777777" w:rsidR="00E7195E" w:rsidRDefault="000D4397">
      <w:pPr>
        <w:pStyle w:val="BodyText"/>
        <w:rPr>
          <w:rFonts w:ascii="Times New Roman"/>
          <w:sz w:val="26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01F1208F" wp14:editId="1A7ABB49">
            <wp:simplePos x="0" y="0"/>
            <wp:positionH relativeFrom="page">
              <wp:posOffset>3077591</wp:posOffset>
            </wp:positionH>
            <wp:positionV relativeFrom="paragraph">
              <wp:posOffset>205186</wp:posOffset>
            </wp:positionV>
            <wp:extent cx="1708784" cy="193548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8784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716F8EE0">
          <v:group id="docshapegroup2" o:spid="_x0000_s1026" style="position:absolute;margin-left:157pt;margin-top:49.75pt;width:305.1pt;height:41.3pt;z-index:-251657216;mso-wrap-distance-left:0;mso-wrap-distance-right:0;mso-position-horizontal-relative:page;mso-position-vertical-relative:text" coordorigin="3140,995" coordsize="6102,82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28" type="#_x0000_t75" style="position:absolute;left:4234;top:995;width:3994;height:456">
              <v:imagedata r:id="rId9" o:title=""/>
            </v:shape>
            <v:shape id="docshape4" o:spid="_x0000_s1027" type="#_x0000_t75" style="position:absolute;left:3139;top:1515;width:6102;height:305">
              <v:imagedata r:id="rId10" o:title=""/>
            </v:shape>
            <w10:wrap type="topAndBottom" anchorx="page"/>
          </v:group>
        </w:pict>
      </w:r>
    </w:p>
    <w:p w14:paraId="09FEDE41" w14:textId="77777777" w:rsidR="00E7195E" w:rsidRDefault="00E7195E">
      <w:pPr>
        <w:pStyle w:val="BodyText"/>
        <w:spacing w:before="9"/>
        <w:rPr>
          <w:rFonts w:ascii="Times New Roman"/>
          <w:sz w:val="29"/>
        </w:rPr>
      </w:pPr>
    </w:p>
    <w:p w14:paraId="11A12088" w14:textId="77777777" w:rsidR="00E7195E" w:rsidRDefault="00E7195E">
      <w:pPr>
        <w:pStyle w:val="BodyText"/>
        <w:rPr>
          <w:rFonts w:ascii="Times New Roman"/>
          <w:sz w:val="20"/>
        </w:rPr>
      </w:pPr>
    </w:p>
    <w:p w14:paraId="6D69CEBB" w14:textId="77777777" w:rsidR="00E7195E" w:rsidRDefault="000D4397">
      <w:pPr>
        <w:pStyle w:val="BodyText"/>
        <w:spacing w:before="2"/>
        <w:rPr>
          <w:rFonts w:ascii="Times New Roman"/>
          <w:sz w:val="12"/>
        </w:rPr>
      </w:pPr>
      <w:r>
        <w:rPr>
          <w:noProof/>
        </w:rPr>
        <w:drawing>
          <wp:anchor distT="0" distB="0" distL="0" distR="0" simplePos="0" relativeHeight="2" behindDoc="0" locked="0" layoutInCell="1" allowOverlap="1" wp14:anchorId="5FC9106C" wp14:editId="3F87F28D">
            <wp:simplePos x="0" y="0"/>
            <wp:positionH relativeFrom="page">
              <wp:posOffset>3732910</wp:posOffset>
            </wp:positionH>
            <wp:positionV relativeFrom="paragraph">
              <wp:posOffset>104279</wp:posOffset>
            </wp:positionV>
            <wp:extent cx="410463" cy="193548"/>
            <wp:effectExtent l="0" t="0" r="0" b="0"/>
            <wp:wrapTopAndBottom/>
            <wp:docPr id="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463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" behindDoc="0" locked="0" layoutInCell="1" allowOverlap="1" wp14:anchorId="5D70D39A" wp14:editId="4C72A69E">
            <wp:simplePos x="0" y="0"/>
            <wp:positionH relativeFrom="page">
              <wp:posOffset>3018154</wp:posOffset>
            </wp:positionH>
            <wp:positionV relativeFrom="paragraph">
              <wp:posOffset>530999</wp:posOffset>
            </wp:positionV>
            <wp:extent cx="1853564" cy="289560"/>
            <wp:effectExtent l="0" t="0" r="0" b="0"/>
            <wp:wrapTopAndBottom/>
            <wp:docPr id="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3564" cy="289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2CC729" w14:textId="77777777" w:rsidR="00E7195E" w:rsidRDefault="00E7195E">
      <w:pPr>
        <w:pStyle w:val="BodyText"/>
        <w:spacing w:before="9"/>
        <w:rPr>
          <w:rFonts w:ascii="Times New Roman"/>
          <w:sz w:val="29"/>
        </w:rPr>
      </w:pPr>
    </w:p>
    <w:p w14:paraId="43E120AC" w14:textId="77777777" w:rsidR="00E7195E" w:rsidRDefault="00E7195E">
      <w:pPr>
        <w:pStyle w:val="BodyText"/>
        <w:spacing w:before="2"/>
        <w:rPr>
          <w:rFonts w:ascii="Times New Roman"/>
          <w:sz w:val="14"/>
        </w:rPr>
      </w:pPr>
    </w:p>
    <w:p w14:paraId="2EAF49D7" w14:textId="77777777" w:rsidR="00E7195E" w:rsidRDefault="000D4397">
      <w:pPr>
        <w:pStyle w:val="BodyText"/>
        <w:spacing w:before="101" w:line="276" w:lineRule="auto"/>
        <w:ind w:left="640" w:right="894"/>
        <w:jc w:val="both"/>
      </w:pPr>
      <w:r>
        <w:t>The Health Services Development Agency (HSDA) may consider the following standards and</w:t>
      </w:r>
      <w:r>
        <w:rPr>
          <w:spacing w:val="-55"/>
        </w:rPr>
        <w:t xml:space="preserve"> </w:t>
      </w:r>
      <w:r>
        <w:t>criteria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applicants</w:t>
      </w:r>
      <w:r>
        <w:rPr>
          <w:spacing w:val="1"/>
        </w:rPr>
        <w:t xml:space="preserve"> </w:t>
      </w:r>
      <w:r>
        <w:t>seeking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establish</w:t>
      </w:r>
      <w:r>
        <w:rPr>
          <w:spacing w:val="1"/>
        </w:rPr>
        <w:t xml:space="preserve"> </w:t>
      </w:r>
      <w:r>
        <w:t>Acute</w:t>
      </w:r>
      <w:r>
        <w:rPr>
          <w:spacing w:val="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Beds.</w:t>
      </w:r>
      <w:r>
        <w:rPr>
          <w:spacing w:val="1"/>
        </w:rPr>
        <w:t xml:space="preserve"> </w:t>
      </w:r>
      <w:r>
        <w:t>Rationale</w:t>
      </w:r>
      <w:r>
        <w:rPr>
          <w:spacing w:val="1"/>
        </w:rPr>
        <w:t xml:space="preserve"> </w:t>
      </w:r>
      <w:r>
        <w:t>statements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provided for standards to explain the Division of Health Planning’s underlying reasoning.</w:t>
      </w:r>
      <w:r>
        <w:rPr>
          <w:spacing w:val="1"/>
        </w:rPr>
        <w:t xml:space="preserve"> </w:t>
      </w:r>
      <w:r>
        <w:t>Additionally, these rationale statements may assist stakeholders in responding to these</w:t>
      </w:r>
      <w:r>
        <w:rPr>
          <w:spacing w:val="1"/>
        </w:rPr>
        <w:t xml:space="preserve"> </w:t>
      </w:r>
      <w:r>
        <w:t xml:space="preserve">Standards and may assist the HSDA in its assessment of applications. Existing </w:t>
      </w:r>
      <w:r>
        <w:t>Acute Care</w:t>
      </w:r>
      <w:r>
        <w:rPr>
          <w:spacing w:val="1"/>
        </w:rPr>
        <w:t xml:space="preserve"> </w:t>
      </w:r>
      <w:r>
        <w:t>Bed programs are not affected by these standards and criteria unless they take action that</w:t>
      </w:r>
      <w:r>
        <w:rPr>
          <w:spacing w:val="1"/>
        </w:rPr>
        <w:t xml:space="preserve"> </w:t>
      </w:r>
      <w:r>
        <w:t>requires a new certificate of need (CON) for such services. These proposed standards and</w:t>
      </w:r>
      <w:r>
        <w:rPr>
          <w:spacing w:val="1"/>
        </w:rPr>
        <w:t xml:space="preserve"> </w:t>
      </w:r>
      <w:r>
        <w:t>criteria</w:t>
      </w:r>
      <w:r>
        <w:rPr>
          <w:spacing w:val="-3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become</w:t>
      </w:r>
      <w:r>
        <w:rPr>
          <w:spacing w:val="-1"/>
        </w:rPr>
        <w:t xml:space="preserve"> </w:t>
      </w:r>
      <w:r>
        <w:t>effective</w:t>
      </w:r>
      <w:r>
        <w:rPr>
          <w:spacing w:val="-2"/>
        </w:rPr>
        <w:t xml:space="preserve"> </w:t>
      </w:r>
      <w:r>
        <w:t>immediately</w:t>
      </w:r>
      <w:r>
        <w:rPr>
          <w:spacing w:val="-3"/>
        </w:rPr>
        <w:t xml:space="preserve"> </w:t>
      </w:r>
      <w:r>
        <w:t>upon</w:t>
      </w:r>
      <w:r>
        <w:rPr>
          <w:spacing w:val="-4"/>
        </w:rPr>
        <w:t xml:space="preserve"> </w:t>
      </w:r>
      <w:r>
        <w:t>approval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adoption</w:t>
      </w:r>
      <w:r>
        <w:rPr>
          <w:spacing w:val="-4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governor.</w:t>
      </w:r>
    </w:p>
    <w:p w14:paraId="15B09167" w14:textId="77777777" w:rsidR="00E7195E" w:rsidRDefault="000D4397">
      <w:pPr>
        <w:pStyle w:val="BodyText"/>
        <w:spacing w:before="201" w:line="276" w:lineRule="auto"/>
        <w:ind w:left="640" w:right="896"/>
        <w:jc w:val="both"/>
      </w:pPr>
      <w:r>
        <w:t>The</w:t>
      </w:r>
      <w:r>
        <w:rPr>
          <w:spacing w:val="1"/>
        </w:rPr>
        <w:t xml:space="preserve"> </w:t>
      </w:r>
      <w:r>
        <w:t>Certificate</w:t>
      </w:r>
      <w:r>
        <w:rPr>
          <w:spacing w:val="1"/>
        </w:rPr>
        <w:t xml:space="preserve"> </w:t>
      </w:r>
      <w:r>
        <w:t>of Need Standards</w:t>
      </w:r>
      <w:r>
        <w:rPr>
          <w:spacing w:val="1"/>
        </w:rPr>
        <w:t xml:space="preserve"> </w:t>
      </w:r>
      <w:r>
        <w:t>and Criteria serve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uphold the</w:t>
      </w:r>
      <w:r>
        <w:rPr>
          <w:spacing w:val="1"/>
        </w:rPr>
        <w:t xml:space="preserve"> </w:t>
      </w:r>
      <w:r>
        <w:t>Five</w:t>
      </w:r>
      <w:r>
        <w:rPr>
          <w:spacing w:val="1"/>
        </w:rPr>
        <w:t xml:space="preserve"> </w:t>
      </w:r>
      <w:r>
        <w:t>Principles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Achieving Better</w:t>
      </w:r>
      <w:r>
        <w:rPr>
          <w:spacing w:val="1"/>
        </w:rPr>
        <w:t xml:space="preserve"> </w:t>
      </w:r>
      <w:r>
        <w:t>Health set forth by the State Health Plan. These Principles were first</w:t>
      </w:r>
      <w:r>
        <w:rPr>
          <w:spacing w:val="1"/>
        </w:rPr>
        <w:t xml:space="preserve"> </w:t>
      </w:r>
      <w:r>
        <w:t>developed for the 2010 edition and have been utilized a</w:t>
      </w:r>
      <w:r>
        <w:t>s the overarching framework of the</w:t>
      </w:r>
      <w:r>
        <w:rPr>
          <w:spacing w:val="-55"/>
        </w:rPr>
        <w:t xml:space="preserve"> </w:t>
      </w:r>
      <w:r>
        <w:rPr>
          <w:spacing w:val="-1"/>
        </w:rPr>
        <w:t>Plan</w:t>
      </w:r>
      <w:r>
        <w:rPr>
          <w:spacing w:val="-13"/>
        </w:rPr>
        <w:t xml:space="preserve"> </w:t>
      </w:r>
      <w:r>
        <w:rPr>
          <w:spacing w:val="-1"/>
        </w:rPr>
        <w:t>in</w:t>
      </w:r>
      <w:r>
        <w:rPr>
          <w:spacing w:val="-14"/>
        </w:rPr>
        <w:t xml:space="preserve"> </w:t>
      </w:r>
      <w:r>
        <w:rPr>
          <w:spacing w:val="-1"/>
        </w:rPr>
        <w:t>each</w:t>
      </w:r>
      <w:r>
        <w:rPr>
          <w:spacing w:val="-13"/>
        </w:rPr>
        <w:t xml:space="preserve"> </w:t>
      </w:r>
      <w:r>
        <w:rPr>
          <w:spacing w:val="-1"/>
        </w:rPr>
        <w:t>annual</w:t>
      </w:r>
      <w:r>
        <w:rPr>
          <w:spacing w:val="-12"/>
        </w:rPr>
        <w:t xml:space="preserve"> </w:t>
      </w:r>
      <w:r>
        <w:rPr>
          <w:spacing w:val="-1"/>
        </w:rPr>
        <w:t>update</w:t>
      </w:r>
      <w:r>
        <w:rPr>
          <w:spacing w:val="-11"/>
        </w:rPr>
        <w:t xml:space="preserve"> </w:t>
      </w:r>
      <w:r>
        <w:rPr>
          <w:spacing w:val="-1"/>
        </w:rPr>
        <w:t>that</w:t>
      </w:r>
      <w:r>
        <w:rPr>
          <w:spacing w:val="-14"/>
        </w:rPr>
        <w:t xml:space="preserve"> </w:t>
      </w:r>
      <w:r>
        <w:rPr>
          <w:spacing w:val="-1"/>
        </w:rPr>
        <w:t>has</w:t>
      </w:r>
      <w:r>
        <w:rPr>
          <w:spacing w:val="-11"/>
        </w:rPr>
        <w:t xml:space="preserve"> </w:t>
      </w:r>
      <w:r>
        <w:rPr>
          <w:spacing w:val="-1"/>
        </w:rPr>
        <w:t>followed.</w:t>
      </w:r>
      <w:r>
        <w:rPr>
          <w:spacing w:val="-13"/>
        </w:rPr>
        <w:t xml:space="preserve"> </w:t>
      </w:r>
      <w:r>
        <w:t>Utilizing</w:t>
      </w:r>
      <w:r>
        <w:rPr>
          <w:spacing w:val="-13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Five</w:t>
      </w:r>
      <w:r>
        <w:rPr>
          <w:spacing w:val="-11"/>
        </w:rPr>
        <w:t xml:space="preserve"> </w:t>
      </w:r>
      <w:r>
        <w:t>Principles</w:t>
      </w:r>
      <w:r>
        <w:rPr>
          <w:spacing w:val="-11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Achieving</w:t>
      </w:r>
      <w:r>
        <w:rPr>
          <w:spacing w:val="-13"/>
        </w:rPr>
        <w:t xml:space="preserve"> </w:t>
      </w:r>
      <w:r>
        <w:t>Better</w:t>
      </w:r>
      <w:r>
        <w:rPr>
          <w:spacing w:val="-55"/>
        </w:rPr>
        <w:t xml:space="preserve"> </w:t>
      </w:r>
      <w:r>
        <w:t>Health during the development of the CON Standards and Criteria ensures the protection</w:t>
      </w:r>
      <w:r>
        <w:rPr>
          <w:spacing w:val="1"/>
        </w:rPr>
        <w:t xml:space="preserve"> </w:t>
      </w:r>
      <w:r>
        <w:t>and promotion of the health of the pe</w:t>
      </w:r>
      <w:r>
        <w:t>ople of Tennessee. The State Health Plan’s Five</w:t>
      </w:r>
      <w:r>
        <w:rPr>
          <w:spacing w:val="1"/>
        </w:rPr>
        <w:t xml:space="preserve"> </w:t>
      </w:r>
      <w:r>
        <w:t>Principles</w:t>
      </w:r>
      <w:r>
        <w:rPr>
          <w:spacing w:val="-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Achieving</w:t>
      </w:r>
      <w:r>
        <w:rPr>
          <w:spacing w:val="-1"/>
        </w:rPr>
        <w:t xml:space="preserve"> </w:t>
      </w:r>
      <w:r>
        <w:t>Better Health</w:t>
      </w:r>
      <w:r>
        <w:rPr>
          <w:spacing w:val="-1"/>
        </w:rPr>
        <w:t xml:space="preserve"> </w:t>
      </w:r>
      <w:r>
        <w:t>are as</w:t>
      </w:r>
      <w:r>
        <w:rPr>
          <w:spacing w:val="-1"/>
        </w:rPr>
        <w:t xml:space="preserve"> </w:t>
      </w:r>
      <w:r>
        <w:t>follows:</w:t>
      </w:r>
    </w:p>
    <w:p w14:paraId="31C6DD28" w14:textId="77777777" w:rsidR="00E7195E" w:rsidRDefault="00E7195E">
      <w:pPr>
        <w:pStyle w:val="BodyText"/>
        <w:spacing w:before="5"/>
        <w:rPr>
          <w:sz w:val="25"/>
        </w:rPr>
      </w:pPr>
    </w:p>
    <w:p w14:paraId="351F1EF9" w14:textId="77777777" w:rsidR="00E7195E" w:rsidRDefault="000D4397">
      <w:pPr>
        <w:pStyle w:val="ListParagraph"/>
        <w:numPr>
          <w:ilvl w:val="0"/>
          <w:numId w:val="3"/>
        </w:numPr>
        <w:tabs>
          <w:tab w:val="left" w:pos="1361"/>
        </w:tabs>
        <w:spacing w:before="1" w:line="276" w:lineRule="auto"/>
        <w:ind w:right="904"/>
        <w:jc w:val="both"/>
      </w:pPr>
      <w:r>
        <w:rPr>
          <w:b/>
        </w:rPr>
        <w:t xml:space="preserve">Healthy Lives: </w:t>
      </w:r>
      <w:r>
        <w:t>The purpose of the State Health Plan is to improve the health of</w:t>
      </w:r>
      <w:r>
        <w:rPr>
          <w:spacing w:val="1"/>
        </w:rPr>
        <w:t xml:space="preserve"> </w:t>
      </w:r>
      <w:r>
        <w:t>Tennesseans.</w:t>
      </w:r>
    </w:p>
    <w:p w14:paraId="05F40F53" w14:textId="77777777" w:rsidR="00E7195E" w:rsidRDefault="000D4397">
      <w:pPr>
        <w:pStyle w:val="ListParagraph"/>
        <w:numPr>
          <w:ilvl w:val="0"/>
          <w:numId w:val="3"/>
        </w:numPr>
        <w:tabs>
          <w:tab w:val="left" w:pos="1361"/>
        </w:tabs>
        <w:spacing w:line="299" w:lineRule="exact"/>
        <w:ind w:right="0" w:hanging="361"/>
        <w:jc w:val="both"/>
      </w:pPr>
      <w:r>
        <w:rPr>
          <w:b/>
        </w:rPr>
        <w:t>Access:</w:t>
      </w:r>
      <w:r>
        <w:rPr>
          <w:b/>
          <w:spacing w:val="-3"/>
        </w:rPr>
        <w:t xml:space="preserve"> </w:t>
      </w:r>
      <w:r>
        <w:t>Every</w:t>
      </w:r>
      <w:r>
        <w:rPr>
          <w:spacing w:val="-6"/>
        </w:rPr>
        <w:t xml:space="preserve"> </w:t>
      </w:r>
      <w:r>
        <w:t>citizen</w:t>
      </w:r>
      <w:r>
        <w:rPr>
          <w:spacing w:val="-4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reasonable</w:t>
      </w:r>
      <w:r>
        <w:rPr>
          <w:spacing w:val="-3"/>
        </w:rPr>
        <w:t xml:space="preserve"> </w:t>
      </w:r>
      <w:r>
        <w:t>access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t>care.</w:t>
      </w:r>
    </w:p>
    <w:p w14:paraId="7EFCA6F5" w14:textId="77777777" w:rsidR="00E7195E" w:rsidRDefault="000D4397">
      <w:pPr>
        <w:pStyle w:val="ListParagraph"/>
        <w:numPr>
          <w:ilvl w:val="0"/>
          <w:numId w:val="3"/>
        </w:numPr>
        <w:tabs>
          <w:tab w:val="left" w:pos="1418"/>
        </w:tabs>
        <w:spacing w:before="43" w:line="276" w:lineRule="auto"/>
        <w:jc w:val="both"/>
      </w:pPr>
      <w:r>
        <w:tab/>
      </w:r>
      <w:r>
        <w:rPr>
          <w:b/>
        </w:rPr>
        <w:t xml:space="preserve">Economic Efficiencies: </w:t>
      </w:r>
      <w:r>
        <w:t>The state’s health care resources should be developed to</w:t>
      </w:r>
      <w:r>
        <w:rPr>
          <w:spacing w:val="1"/>
        </w:rPr>
        <w:t xml:space="preserve"> </w:t>
      </w:r>
      <w:r>
        <w:rPr>
          <w:spacing w:val="-1"/>
        </w:rPr>
        <w:t>address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needs</w:t>
      </w:r>
      <w:r>
        <w:rPr>
          <w:spacing w:val="-12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Tennesseans</w:t>
      </w:r>
      <w:r>
        <w:rPr>
          <w:spacing w:val="-12"/>
        </w:rPr>
        <w:t xml:space="preserve"> </w:t>
      </w:r>
      <w:r>
        <w:rPr>
          <w:spacing w:val="-1"/>
        </w:rPr>
        <w:t>while</w:t>
      </w:r>
      <w:r>
        <w:rPr>
          <w:spacing w:val="-11"/>
        </w:rPr>
        <w:t xml:space="preserve"> </w:t>
      </w:r>
      <w:r>
        <w:rPr>
          <w:spacing w:val="-1"/>
        </w:rPr>
        <w:t>encouraging</w:t>
      </w:r>
      <w:r>
        <w:rPr>
          <w:spacing w:val="-11"/>
        </w:rPr>
        <w:t xml:space="preserve"> </w:t>
      </w:r>
      <w:r>
        <w:t>competitive</w:t>
      </w:r>
      <w:r>
        <w:rPr>
          <w:spacing w:val="-8"/>
        </w:rPr>
        <w:t xml:space="preserve"> </w:t>
      </w:r>
      <w:r>
        <w:t>markets,</w:t>
      </w:r>
      <w:r>
        <w:rPr>
          <w:spacing w:val="-11"/>
        </w:rPr>
        <w:t xml:space="preserve"> </w:t>
      </w:r>
      <w:r>
        <w:t>economic</w:t>
      </w:r>
      <w:r>
        <w:rPr>
          <w:spacing w:val="-55"/>
        </w:rPr>
        <w:t xml:space="preserve"> </w:t>
      </w:r>
      <w:proofErr w:type="gramStart"/>
      <w:r>
        <w:t>efficiencies</w:t>
      </w:r>
      <w:proofErr w:type="gramEnd"/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continued</w:t>
      </w:r>
      <w:r>
        <w:rPr>
          <w:spacing w:val="-2"/>
        </w:rPr>
        <w:t xml:space="preserve"> </w:t>
      </w:r>
      <w:r>
        <w:t>development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state’s</w:t>
      </w:r>
      <w:r>
        <w:rPr>
          <w:spacing w:val="-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system.</w:t>
      </w:r>
    </w:p>
    <w:p w14:paraId="3D9E13F8" w14:textId="77777777" w:rsidR="00E7195E" w:rsidRDefault="00E7195E">
      <w:pPr>
        <w:spacing w:line="276" w:lineRule="auto"/>
        <w:jc w:val="both"/>
        <w:sectPr w:rsidR="00E7195E">
          <w:footerReference w:type="default" r:id="rId13"/>
          <w:type w:val="continuous"/>
          <w:pgSz w:w="12240" w:h="15840"/>
          <w:pgMar w:top="1500" w:right="540" w:bottom="1120" w:left="800" w:header="0" w:footer="934" w:gutter="0"/>
          <w:pgNumType w:start="1"/>
          <w:cols w:space="720"/>
        </w:sectPr>
      </w:pPr>
    </w:p>
    <w:p w14:paraId="7470DA72" w14:textId="77777777" w:rsidR="00E7195E" w:rsidRDefault="000D4397">
      <w:pPr>
        <w:pStyle w:val="ListParagraph"/>
        <w:numPr>
          <w:ilvl w:val="0"/>
          <w:numId w:val="3"/>
        </w:numPr>
        <w:tabs>
          <w:tab w:val="left" w:pos="1417"/>
          <w:tab w:val="left" w:pos="1418"/>
        </w:tabs>
        <w:spacing w:before="78" w:line="276" w:lineRule="auto"/>
        <w:ind w:right="897"/>
      </w:pPr>
      <w:r>
        <w:lastRenderedPageBreak/>
        <w:tab/>
      </w:r>
      <w:r>
        <w:rPr>
          <w:b/>
        </w:rPr>
        <w:t>Quality</w:t>
      </w:r>
      <w:r>
        <w:rPr>
          <w:b/>
          <w:spacing w:val="-6"/>
        </w:rPr>
        <w:t xml:space="preserve"> </w:t>
      </w:r>
      <w:r>
        <w:rPr>
          <w:b/>
        </w:rPr>
        <w:t>of</w:t>
      </w:r>
      <w:r>
        <w:rPr>
          <w:b/>
          <w:spacing w:val="-6"/>
        </w:rPr>
        <w:t xml:space="preserve"> </w:t>
      </w:r>
      <w:r>
        <w:rPr>
          <w:b/>
        </w:rPr>
        <w:t>Care:</w:t>
      </w:r>
      <w:r>
        <w:rPr>
          <w:b/>
          <w:spacing w:val="-4"/>
        </w:rPr>
        <w:t xml:space="preserve"> </w:t>
      </w:r>
      <w:r>
        <w:t>Every</w:t>
      </w:r>
      <w:r>
        <w:rPr>
          <w:spacing w:val="-8"/>
        </w:rPr>
        <w:t xml:space="preserve"> </w:t>
      </w:r>
      <w:r>
        <w:t>citizen</w:t>
      </w:r>
      <w:r>
        <w:rPr>
          <w:spacing w:val="-5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confidence</w:t>
      </w:r>
      <w:r>
        <w:rPr>
          <w:spacing w:val="-3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quality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care</w:t>
      </w:r>
      <w:r>
        <w:rPr>
          <w:spacing w:val="-5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continually</w:t>
      </w:r>
      <w:r>
        <w:rPr>
          <w:spacing w:val="-3"/>
        </w:rPr>
        <w:t xml:space="preserve"> </w:t>
      </w:r>
      <w:proofErr w:type="gramStart"/>
      <w:r>
        <w:t>monitored</w:t>
      </w:r>
      <w:proofErr w:type="gramEnd"/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standards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adhered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providers.</w:t>
      </w:r>
    </w:p>
    <w:p w14:paraId="287940F3" w14:textId="77777777" w:rsidR="00E7195E" w:rsidRDefault="000D4397">
      <w:pPr>
        <w:pStyle w:val="ListParagraph"/>
        <w:numPr>
          <w:ilvl w:val="0"/>
          <w:numId w:val="3"/>
        </w:numPr>
        <w:tabs>
          <w:tab w:val="left" w:pos="1361"/>
        </w:tabs>
        <w:spacing w:line="276" w:lineRule="auto"/>
        <w:ind w:right="898"/>
      </w:pPr>
      <w:r>
        <w:rPr>
          <w:b/>
        </w:rPr>
        <w:t>Workforce:</w:t>
      </w:r>
      <w:r>
        <w:rPr>
          <w:b/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state</w:t>
      </w:r>
      <w:r>
        <w:rPr>
          <w:spacing w:val="-9"/>
        </w:rPr>
        <w:t xml:space="preserve"> </w:t>
      </w:r>
      <w:r>
        <w:t>should</w:t>
      </w:r>
      <w:r>
        <w:rPr>
          <w:spacing w:val="-9"/>
        </w:rPr>
        <w:t xml:space="preserve"> </w:t>
      </w:r>
      <w:r>
        <w:t>support</w:t>
      </w:r>
      <w:r>
        <w:rPr>
          <w:spacing w:val="-10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development,</w:t>
      </w:r>
      <w:r>
        <w:rPr>
          <w:spacing w:val="-10"/>
        </w:rPr>
        <w:t xml:space="preserve"> </w:t>
      </w:r>
      <w:proofErr w:type="gramStart"/>
      <w:r>
        <w:t>recruitment</w:t>
      </w:r>
      <w:proofErr w:type="gramEnd"/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retention</w:t>
      </w:r>
      <w:r>
        <w:rPr>
          <w:spacing w:val="-9"/>
        </w:rPr>
        <w:t xml:space="preserve"> </w:t>
      </w:r>
      <w:r>
        <w:t>of</w:t>
      </w:r>
      <w:r>
        <w:rPr>
          <w:spacing w:val="-5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sufficient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quality</w:t>
      </w:r>
      <w:r>
        <w:rPr>
          <w:spacing w:val="1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workforce.</w:t>
      </w:r>
    </w:p>
    <w:p w14:paraId="4EBD75BB" w14:textId="77777777" w:rsidR="00E7195E" w:rsidRDefault="00E7195E">
      <w:pPr>
        <w:pStyle w:val="BodyText"/>
        <w:spacing w:before="7"/>
        <w:rPr>
          <w:sz w:val="25"/>
        </w:rPr>
      </w:pPr>
    </w:p>
    <w:p w14:paraId="555A5D66" w14:textId="77777777" w:rsidR="00E7195E" w:rsidRDefault="000D4397">
      <w:pPr>
        <w:pStyle w:val="Heading1"/>
      </w:pPr>
      <w:r>
        <w:t>Definitions</w:t>
      </w:r>
    </w:p>
    <w:p w14:paraId="06BE036D" w14:textId="77777777" w:rsidR="00E7195E" w:rsidRDefault="000D4397">
      <w:pPr>
        <w:pStyle w:val="BodyText"/>
        <w:spacing w:before="247" w:line="276" w:lineRule="auto"/>
        <w:ind w:left="640" w:right="899"/>
        <w:jc w:val="both"/>
      </w:pPr>
      <w:r>
        <w:rPr>
          <w:b/>
          <w:spacing w:val="-1"/>
        </w:rPr>
        <w:t>Licensed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Beds:</w:t>
      </w:r>
      <w:r>
        <w:rPr>
          <w:b/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number</w:t>
      </w:r>
      <w:r>
        <w:rPr>
          <w:spacing w:val="-12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t>beds</w:t>
      </w:r>
      <w:r>
        <w:rPr>
          <w:spacing w:val="-13"/>
        </w:rPr>
        <w:t xml:space="preserve"> </w:t>
      </w:r>
      <w:r>
        <w:t>licensed</w:t>
      </w:r>
      <w:r>
        <w:rPr>
          <w:spacing w:val="-12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agency</w:t>
      </w:r>
      <w:r>
        <w:rPr>
          <w:spacing w:val="-14"/>
        </w:rPr>
        <w:t xml:space="preserve"> </w:t>
      </w:r>
      <w:r>
        <w:t>having</w:t>
      </w:r>
      <w:r>
        <w:rPr>
          <w:spacing w:val="-12"/>
        </w:rPr>
        <w:t xml:space="preserve"> </w:t>
      </w:r>
      <w:r>
        <w:t>licensing</w:t>
      </w:r>
      <w:r>
        <w:rPr>
          <w:spacing w:val="-12"/>
        </w:rPr>
        <w:t xml:space="preserve"> </w:t>
      </w:r>
      <w:r>
        <w:t>jurisdiction</w:t>
      </w:r>
      <w:r>
        <w:rPr>
          <w:spacing w:val="-12"/>
        </w:rPr>
        <w:t xml:space="preserve"> </w:t>
      </w:r>
      <w:r>
        <w:t>over</w:t>
      </w:r>
      <w:r>
        <w:rPr>
          <w:spacing w:val="-5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facility.</w:t>
      </w:r>
    </w:p>
    <w:p w14:paraId="42961941" w14:textId="77777777" w:rsidR="00E7195E" w:rsidRDefault="00E7195E">
      <w:pPr>
        <w:pStyle w:val="BodyText"/>
        <w:spacing w:before="2"/>
        <w:rPr>
          <w:sz w:val="25"/>
        </w:rPr>
      </w:pPr>
    </w:p>
    <w:p w14:paraId="1353B659" w14:textId="77777777" w:rsidR="00E7195E" w:rsidRDefault="000D4397">
      <w:pPr>
        <w:pStyle w:val="BodyText"/>
        <w:spacing w:before="1" w:line="276" w:lineRule="auto"/>
        <w:ind w:left="640" w:right="898"/>
        <w:jc w:val="both"/>
      </w:pPr>
      <w:r>
        <w:rPr>
          <w:b/>
        </w:rPr>
        <w:t xml:space="preserve">Staffed Beds: </w:t>
      </w:r>
      <w:r>
        <w:t>Beds that are licensed and physically available for which staff is on hand to</w:t>
      </w:r>
      <w:r>
        <w:rPr>
          <w:spacing w:val="1"/>
        </w:rPr>
        <w:t xml:space="preserve"> </w:t>
      </w:r>
      <w:r>
        <w:t>attend to the patient who occupies the bed. Staffed beds include those that are occupied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those</w:t>
      </w:r>
      <w:r>
        <w:rPr>
          <w:spacing w:val="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are vacant.</w:t>
      </w:r>
    </w:p>
    <w:p w14:paraId="0D871EBF" w14:textId="77777777" w:rsidR="00E7195E" w:rsidRDefault="00E7195E">
      <w:pPr>
        <w:pStyle w:val="BodyText"/>
        <w:spacing w:before="5"/>
        <w:rPr>
          <w:sz w:val="25"/>
        </w:rPr>
      </w:pPr>
    </w:p>
    <w:p w14:paraId="13B33186" w14:textId="77777777" w:rsidR="00E7195E" w:rsidRDefault="000D4397">
      <w:pPr>
        <w:spacing w:line="276" w:lineRule="auto"/>
        <w:ind w:left="640" w:right="894"/>
        <w:jc w:val="both"/>
      </w:pPr>
      <w:r>
        <w:rPr>
          <w:b/>
        </w:rPr>
        <w:t>Rural</w:t>
      </w:r>
      <w:r>
        <w:rPr>
          <w:b/>
          <w:spacing w:val="-11"/>
        </w:rPr>
        <w:t xml:space="preserve"> </w:t>
      </w:r>
      <w:r>
        <w:rPr>
          <w:b/>
        </w:rPr>
        <w:t>Area:</w:t>
      </w:r>
      <w:r>
        <w:rPr>
          <w:b/>
          <w:spacing w:val="-10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proposed</w:t>
      </w:r>
      <w:r>
        <w:rPr>
          <w:spacing w:val="-11"/>
        </w:rPr>
        <w:t xml:space="preserve"> </w:t>
      </w:r>
      <w:r>
        <w:t>service</w:t>
      </w:r>
      <w:r>
        <w:rPr>
          <w:spacing w:val="-7"/>
        </w:rPr>
        <w:t xml:space="preserve"> </w:t>
      </w:r>
      <w:r>
        <w:t>area</w:t>
      </w:r>
      <w:r>
        <w:rPr>
          <w:spacing w:val="-8"/>
        </w:rPr>
        <w:t xml:space="preserve"> </w:t>
      </w:r>
      <w:r>
        <w:t>shall</w:t>
      </w:r>
      <w:r>
        <w:rPr>
          <w:spacing w:val="-8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de</w:t>
      </w:r>
      <w:r>
        <w:t>signated</w:t>
      </w:r>
      <w:r>
        <w:rPr>
          <w:spacing w:val="-9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rural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accordance</w:t>
      </w:r>
      <w:r>
        <w:rPr>
          <w:spacing w:val="-9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U.S.</w:t>
      </w:r>
      <w:r>
        <w:rPr>
          <w:spacing w:val="-55"/>
        </w:rPr>
        <w:t xml:space="preserve"> </w:t>
      </w:r>
      <w:r>
        <w:t>Department</w:t>
      </w:r>
      <w:r>
        <w:rPr>
          <w:spacing w:val="-9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Health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Human</w:t>
      </w:r>
      <w:r>
        <w:rPr>
          <w:spacing w:val="-7"/>
        </w:rPr>
        <w:t xml:space="preserve"> </w:t>
      </w:r>
      <w:r>
        <w:t>Services</w:t>
      </w:r>
      <w:r>
        <w:rPr>
          <w:spacing w:val="-4"/>
        </w:rPr>
        <w:t xml:space="preserve"> </w:t>
      </w:r>
      <w:r>
        <w:t>(HRSA)</w:t>
      </w:r>
      <w:r>
        <w:rPr>
          <w:spacing w:val="-6"/>
        </w:rPr>
        <w:t xml:space="preserve"> </w:t>
      </w:r>
      <w:r>
        <w:t>Federal</w:t>
      </w:r>
      <w:r>
        <w:rPr>
          <w:spacing w:val="-9"/>
        </w:rPr>
        <w:t xml:space="preserve"> </w:t>
      </w:r>
      <w:r>
        <w:t>Office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Rural</w:t>
      </w:r>
      <w:r>
        <w:rPr>
          <w:spacing w:val="-6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Policy’s</w:t>
      </w:r>
      <w:r>
        <w:rPr>
          <w:spacing w:val="-4"/>
        </w:rPr>
        <w:t xml:space="preserve"> </w:t>
      </w:r>
      <w:r>
        <w:rPr>
          <w:i/>
        </w:rPr>
        <w:t>List</w:t>
      </w:r>
      <w:r>
        <w:rPr>
          <w:i/>
          <w:spacing w:val="-55"/>
        </w:rPr>
        <w:t xml:space="preserve"> </w:t>
      </w:r>
      <w:r>
        <w:rPr>
          <w:i/>
          <w:spacing w:val="-1"/>
        </w:rPr>
        <w:t>of</w:t>
      </w:r>
      <w:r>
        <w:rPr>
          <w:i/>
          <w:spacing w:val="-9"/>
        </w:rPr>
        <w:t xml:space="preserve"> </w:t>
      </w:r>
      <w:r>
        <w:rPr>
          <w:i/>
          <w:spacing w:val="-1"/>
        </w:rPr>
        <w:t>Rural</w:t>
      </w:r>
      <w:r>
        <w:rPr>
          <w:i/>
          <w:spacing w:val="-13"/>
        </w:rPr>
        <w:t xml:space="preserve"> </w:t>
      </w:r>
      <w:r>
        <w:rPr>
          <w:i/>
          <w:spacing w:val="-1"/>
        </w:rPr>
        <w:t>Counties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and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Designated</w:t>
      </w:r>
      <w:r>
        <w:rPr>
          <w:i/>
          <w:spacing w:val="-10"/>
        </w:rPr>
        <w:t xml:space="preserve"> </w:t>
      </w:r>
      <w:r>
        <w:rPr>
          <w:i/>
          <w:spacing w:val="-1"/>
        </w:rPr>
        <w:t>Eligible</w:t>
      </w:r>
      <w:r>
        <w:rPr>
          <w:i/>
          <w:spacing w:val="-11"/>
        </w:rPr>
        <w:t xml:space="preserve"> </w:t>
      </w:r>
      <w:r>
        <w:rPr>
          <w:i/>
        </w:rPr>
        <w:t>Census</w:t>
      </w:r>
      <w:r>
        <w:rPr>
          <w:i/>
          <w:spacing w:val="-11"/>
        </w:rPr>
        <w:t xml:space="preserve"> </w:t>
      </w:r>
      <w:r>
        <w:rPr>
          <w:i/>
        </w:rPr>
        <w:t>Tracts</w:t>
      </w:r>
      <w:r>
        <w:rPr>
          <w:i/>
          <w:spacing w:val="-10"/>
        </w:rPr>
        <w:t xml:space="preserve"> </w:t>
      </w:r>
      <w:r>
        <w:rPr>
          <w:i/>
        </w:rPr>
        <w:t>in</w:t>
      </w:r>
      <w:r>
        <w:rPr>
          <w:i/>
          <w:spacing w:val="-10"/>
        </w:rPr>
        <w:t xml:space="preserve"> </w:t>
      </w:r>
      <w:r>
        <w:rPr>
          <w:i/>
        </w:rPr>
        <w:t>Metropolitan</w:t>
      </w:r>
      <w:r>
        <w:rPr>
          <w:i/>
          <w:spacing w:val="-12"/>
        </w:rPr>
        <w:t xml:space="preserve"> </w:t>
      </w:r>
      <w:r>
        <w:rPr>
          <w:i/>
        </w:rPr>
        <w:t>Counties</w:t>
      </w:r>
      <w:r>
        <w:t>.</w:t>
      </w:r>
      <w:r>
        <w:rPr>
          <w:spacing w:val="-11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document,</w:t>
      </w:r>
      <w:r>
        <w:rPr>
          <w:spacing w:val="-54"/>
        </w:rPr>
        <w:t xml:space="preserve"> </w:t>
      </w:r>
      <w:r>
        <w:t>along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two</w:t>
      </w:r>
      <w:r>
        <w:rPr>
          <w:spacing w:val="-4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used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determine</w:t>
      </w:r>
      <w:r>
        <w:rPr>
          <w:spacing w:val="-4"/>
        </w:rPr>
        <w:t xml:space="preserve"> </w:t>
      </w:r>
      <w:r>
        <w:t>eligibility,</w:t>
      </w:r>
      <w:r>
        <w:rPr>
          <w:spacing w:val="-1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found</w:t>
      </w:r>
      <w:r>
        <w:rPr>
          <w:spacing w:val="-3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link:</w:t>
      </w:r>
    </w:p>
    <w:p w14:paraId="5C7F94A1" w14:textId="77777777" w:rsidR="00E7195E" w:rsidRDefault="00E7195E">
      <w:pPr>
        <w:pStyle w:val="BodyText"/>
        <w:spacing w:before="2"/>
        <w:rPr>
          <w:sz w:val="25"/>
        </w:rPr>
      </w:pPr>
    </w:p>
    <w:p w14:paraId="2575D21C" w14:textId="77777777" w:rsidR="00E7195E" w:rsidRDefault="000D4397">
      <w:pPr>
        <w:pStyle w:val="BodyText"/>
        <w:spacing w:before="1"/>
        <w:ind w:left="698"/>
      </w:pPr>
      <w:hyperlink r:id="rId14">
        <w:r>
          <w:rPr>
            <w:color w:val="0000FF"/>
            <w:u w:val="single" w:color="0000FF"/>
          </w:rPr>
          <w:t>http://www.hrsa.gov/ruralhealth/resources/forhpeligibleareas.pdf</w:t>
        </w:r>
      </w:hyperlink>
    </w:p>
    <w:p w14:paraId="340A4C0C" w14:textId="77777777" w:rsidR="00E7195E" w:rsidRDefault="00E7195E">
      <w:pPr>
        <w:pStyle w:val="BodyText"/>
        <w:spacing w:before="5"/>
        <w:rPr>
          <w:sz w:val="21"/>
        </w:rPr>
      </w:pPr>
    </w:p>
    <w:p w14:paraId="0A1433F7" w14:textId="77777777" w:rsidR="00E7195E" w:rsidRDefault="000D4397">
      <w:pPr>
        <w:pStyle w:val="BodyText"/>
        <w:spacing w:before="99" w:line="552" w:lineRule="auto"/>
        <w:ind w:left="640"/>
      </w:pPr>
      <w:r>
        <w:t>For</w:t>
      </w:r>
      <w:r>
        <w:rPr>
          <w:spacing w:val="-4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Federal</w:t>
      </w:r>
      <w:r>
        <w:rPr>
          <w:spacing w:val="-6"/>
        </w:rPr>
        <w:t xml:space="preserve"> </w:t>
      </w:r>
      <w:r>
        <w:t>Office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Rural</w:t>
      </w:r>
      <w:r>
        <w:rPr>
          <w:spacing w:val="-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Policy</w:t>
      </w:r>
      <w:r>
        <w:rPr>
          <w:spacing w:val="-2"/>
        </w:rPr>
        <w:t xml:space="preserve"> </w:t>
      </w:r>
      <w:r>
        <w:t>visit:</w:t>
      </w:r>
      <w:r>
        <w:rPr>
          <w:spacing w:val="-54"/>
        </w:rPr>
        <w:t xml:space="preserve"> </w:t>
      </w:r>
      <w:hyperlink r:id="rId15">
        <w:r>
          <w:rPr>
            <w:color w:val="0000FF"/>
            <w:u w:val="single" w:color="0000FF"/>
          </w:rPr>
          <w:t>http://www.hrsa.gov/ruralhealth/</w:t>
        </w:r>
      </w:hyperlink>
    </w:p>
    <w:p w14:paraId="441A48C5" w14:textId="77777777" w:rsidR="00E7195E" w:rsidRDefault="000D4397">
      <w:pPr>
        <w:pStyle w:val="BodyText"/>
        <w:spacing w:before="1" w:line="276" w:lineRule="auto"/>
        <w:ind w:left="640" w:right="893"/>
        <w:jc w:val="both"/>
      </w:pPr>
      <w:r>
        <w:rPr>
          <w:b/>
        </w:rPr>
        <w:t xml:space="preserve">Service Area: </w:t>
      </w:r>
      <w:r>
        <w:t>The county or coun</w:t>
      </w:r>
      <w:r>
        <w:t>ties represented in an application as the reasonable area</w:t>
      </w:r>
      <w:r>
        <w:rPr>
          <w:spacing w:val="1"/>
        </w:rPr>
        <w:t xml:space="preserve"> </w:t>
      </w:r>
      <w:r>
        <w:t xml:space="preserve">in which a facility intends to provide services and/or in which </w:t>
      </w:r>
      <w:proofErr w:type="gramStart"/>
      <w:r>
        <w:t>the majority of</w:t>
      </w:r>
      <w:proofErr w:type="gramEnd"/>
      <w:r>
        <w:t xml:space="preserve"> its patients</w:t>
      </w:r>
      <w:r>
        <w:rPr>
          <w:spacing w:val="1"/>
        </w:rPr>
        <w:t xml:space="preserve"> </w:t>
      </w:r>
      <w:r>
        <w:t>reside.</w:t>
      </w:r>
    </w:p>
    <w:p w14:paraId="3F6696B1" w14:textId="77777777" w:rsidR="00E7195E" w:rsidRDefault="00E7195E">
      <w:pPr>
        <w:pStyle w:val="BodyText"/>
        <w:spacing w:before="7"/>
        <w:rPr>
          <w:sz w:val="25"/>
        </w:rPr>
      </w:pPr>
    </w:p>
    <w:p w14:paraId="5DAFD812" w14:textId="77777777" w:rsidR="00E7195E" w:rsidRDefault="000D4397">
      <w:pPr>
        <w:pStyle w:val="Heading1"/>
        <w:jc w:val="both"/>
      </w:pPr>
      <w:r>
        <w:t>Standards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Criteria</w:t>
      </w:r>
    </w:p>
    <w:p w14:paraId="3E01073A" w14:textId="77777777" w:rsidR="00E7195E" w:rsidRDefault="000D4397">
      <w:pPr>
        <w:pStyle w:val="ListParagraph"/>
        <w:numPr>
          <w:ilvl w:val="0"/>
          <w:numId w:val="2"/>
        </w:numPr>
        <w:tabs>
          <w:tab w:val="left" w:pos="1361"/>
        </w:tabs>
        <w:spacing w:before="246" w:line="276" w:lineRule="auto"/>
        <w:ind w:right="894"/>
      </w:pPr>
      <w:r>
        <w:rPr>
          <w:b/>
        </w:rPr>
        <w:t>Determination</w:t>
      </w:r>
      <w:r>
        <w:rPr>
          <w:b/>
          <w:spacing w:val="8"/>
        </w:rPr>
        <w:t xml:space="preserve"> </w:t>
      </w:r>
      <w:r>
        <w:rPr>
          <w:b/>
        </w:rPr>
        <w:t>of</w:t>
      </w:r>
      <w:r>
        <w:rPr>
          <w:b/>
          <w:spacing w:val="10"/>
        </w:rPr>
        <w:t xml:space="preserve"> </w:t>
      </w:r>
      <w:r>
        <w:rPr>
          <w:b/>
        </w:rPr>
        <w:t>Need:</w:t>
      </w:r>
      <w:r>
        <w:rPr>
          <w:b/>
          <w:spacing w:val="11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following</w:t>
      </w:r>
      <w:r>
        <w:rPr>
          <w:spacing w:val="10"/>
        </w:rPr>
        <w:t xml:space="preserve"> </w:t>
      </w:r>
      <w:r>
        <w:t>methodology</w:t>
      </w:r>
      <w:r>
        <w:rPr>
          <w:spacing w:val="10"/>
        </w:rPr>
        <w:t xml:space="preserve"> </w:t>
      </w:r>
      <w:r>
        <w:t>should</w:t>
      </w:r>
      <w:r>
        <w:rPr>
          <w:spacing w:val="11"/>
        </w:rPr>
        <w:t xml:space="preserve"> </w:t>
      </w:r>
      <w:r>
        <w:t>be</w:t>
      </w:r>
      <w:r>
        <w:rPr>
          <w:spacing w:val="12"/>
        </w:rPr>
        <w:t xml:space="preserve"> </w:t>
      </w:r>
      <w:r>
        <w:t>used</w:t>
      </w:r>
      <w:r>
        <w:rPr>
          <w:spacing w:val="8"/>
        </w:rPr>
        <w:t xml:space="preserve"> </w:t>
      </w:r>
      <w:r>
        <w:t>and</w:t>
      </w:r>
      <w:r>
        <w:rPr>
          <w:spacing w:val="11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need</w:t>
      </w:r>
      <w:r>
        <w:rPr>
          <w:spacing w:val="-54"/>
        </w:rPr>
        <w:t xml:space="preserve"> </w:t>
      </w:r>
      <w:r>
        <w:rPr>
          <w:spacing w:val="-1"/>
        </w:rPr>
        <w:t>for</w:t>
      </w:r>
      <w:r>
        <w:rPr>
          <w:spacing w:val="-10"/>
        </w:rPr>
        <w:t xml:space="preserve"> </w:t>
      </w:r>
      <w:r>
        <w:rPr>
          <w:spacing w:val="-1"/>
        </w:rPr>
        <w:t>hospital</w:t>
      </w:r>
      <w:r>
        <w:rPr>
          <w:spacing w:val="-13"/>
        </w:rPr>
        <w:t xml:space="preserve"> </w:t>
      </w:r>
      <w:r>
        <w:rPr>
          <w:spacing w:val="-1"/>
        </w:rPr>
        <w:t>beds</w:t>
      </w:r>
      <w:r>
        <w:rPr>
          <w:spacing w:val="-11"/>
        </w:rPr>
        <w:t xml:space="preserve"> </w:t>
      </w:r>
      <w:r>
        <w:rPr>
          <w:spacing w:val="-1"/>
        </w:rPr>
        <w:t>should</w:t>
      </w:r>
      <w:r>
        <w:rPr>
          <w:spacing w:val="-13"/>
        </w:rPr>
        <w:t xml:space="preserve"> </w:t>
      </w:r>
      <w:r>
        <w:rPr>
          <w:spacing w:val="-1"/>
        </w:rPr>
        <w:t>be</w:t>
      </w:r>
      <w:r>
        <w:rPr>
          <w:spacing w:val="-11"/>
        </w:rPr>
        <w:t xml:space="preserve"> </w:t>
      </w:r>
      <w:r>
        <w:rPr>
          <w:spacing w:val="-1"/>
        </w:rPr>
        <w:t>projected</w:t>
      </w:r>
      <w:r>
        <w:rPr>
          <w:spacing w:val="-12"/>
        </w:rPr>
        <w:t xml:space="preserve"> </w:t>
      </w:r>
      <w:r>
        <w:t>four</w:t>
      </w:r>
      <w:r>
        <w:rPr>
          <w:spacing w:val="-11"/>
        </w:rPr>
        <w:t xml:space="preserve"> </w:t>
      </w:r>
      <w:r>
        <w:t>years</w:t>
      </w:r>
      <w:r>
        <w:rPr>
          <w:spacing w:val="-17"/>
        </w:rPr>
        <w:t xml:space="preserve"> </w:t>
      </w:r>
      <w:r>
        <w:t>into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future</w:t>
      </w:r>
      <w:r>
        <w:rPr>
          <w:spacing w:val="-11"/>
        </w:rPr>
        <w:t xml:space="preserve"> </w:t>
      </w:r>
      <w:r>
        <w:t>from</w:t>
      </w:r>
      <w:r>
        <w:rPr>
          <w:spacing w:val="-10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current</w:t>
      </w:r>
      <w:r>
        <w:rPr>
          <w:spacing w:val="-13"/>
        </w:rPr>
        <w:t xml:space="preserve"> </w:t>
      </w:r>
      <w:r>
        <w:t>year.</w:t>
      </w:r>
    </w:p>
    <w:p w14:paraId="487F09FF" w14:textId="77777777" w:rsidR="00E7195E" w:rsidRDefault="00E7195E">
      <w:pPr>
        <w:pStyle w:val="BodyText"/>
        <w:spacing w:before="5"/>
        <w:rPr>
          <w:sz w:val="25"/>
        </w:rPr>
      </w:pPr>
    </w:p>
    <w:p w14:paraId="4CAF51E1" w14:textId="77777777" w:rsidR="00E7195E" w:rsidRDefault="000D4397">
      <w:pPr>
        <w:pStyle w:val="BodyText"/>
        <w:spacing w:line="276" w:lineRule="auto"/>
        <w:ind w:left="1360" w:right="899"/>
        <w:jc w:val="both"/>
      </w:pPr>
      <w:r>
        <w:t>Using the latest utilization and patient origin data from the Joint Annual Report of</w:t>
      </w:r>
      <w:r>
        <w:rPr>
          <w:spacing w:val="1"/>
        </w:rPr>
        <w:t xml:space="preserve"> </w:t>
      </w:r>
      <w:r>
        <w:t>Hospitals and the most current populations projection series from the Department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Health, both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county,</w:t>
      </w:r>
      <w:r>
        <w:rPr>
          <w:spacing w:val="1"/>
        </w:rPr>
        <w:t xml:space="preserve"> </w:t>
      </w:r>
      <w:r>
        <w:t>calculate</w:t>
      </w:r>
      <w:r>
        <w:rPr>
          <w:spacing w:val="-1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based</w:t>
      </w:r>
      <w:r>
        <w:rPr>
          <w:spacing w:val="-4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following:</w:t>
      </w:r>
    </w:p>
    <w:p w14:paraId="7CE50132" w14:textId="77777777" w:rsidR="00E7195E" w:rsidRDefault="00E7195E">
      <w:pPr>
        <w:spacing w:line="276" w:lineRule="auto"/>
        <w:jc w:val="both"/>
        <w:sectPr w:rsidR="00E7195E">
          <w:pgSz w:w="12240" w:h="15840"/>
          <w:pgMar w:top="1360" w:right="540" w:bottom="1200" w:left="800" w:header="0" w:footer="934" w:gutter="0"/>
          <w:cols w:space="720"/>
        </w:sectPr>
      </w:pPr>
    </w:p>
    <w:p w14:paraId="786BE0E8" w14:textId="77777777" w:rsidR="00E7195E" w:rsidRDefault="000D4397">
      <w:pPr>
        <w:pStyle w:val="BodyText"/>
        <w:spacing w:before="78"/>
        <w:ind w:left="2080"/>
      </w:pPr>
      <w:r>
        <w:rPr>
          <w:u w:val="single"/>
        </w:rPr>
        <w:lastRenderedPageBreak/>
        <w:t>Step</w:t>
      </w:r>
      <w:r>
        <w:rPr>
          <w:spacing w:val="-2"/>
          <w:u w:val="single"/>
        </w:rPr>
        <w:t xml:space="preserve"> </w:t>
      </w:r>
      <w:r>
        <w:rPr>
          <w:u w:val="single"/>
        </w:rPr>
        <w:t>1</w:t>
      </w:r>
    </w:p>
    <w:p w14:paraId="5DA02D53" w14:textId="77777777" w:rsidR="00E7195E" w:rsidRDefault="00E7195E">
      <w:pPr>
        <w:pStyle w:val="BodyText"/>
        <w:spacing w:before="2"/>
        <w:rPr>
          <w:sz w:val="21"/>
        </w:rPr>
      </w:pPr>
    </w:p>
    <w:p w14:paraId="64F7AB88" w14:textId="77777777" w:rsidR="00E7195E" w:rsidRDefault="000D4397">
      <w:pPr>
        <w:pStyle w:val="BodyText"/>
        <w:spacing w:before="101"/>
        <w:ind w:left="2080"/>
      </w:pPr>
      <w:r>
        <w:t>Determine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current</w:t>
      </w:r>
      <w:r>
        <w:rPr>
          <w:spacing w:val="-6"/>
        </w:rPr>
        <w:t xml:space="preserve"> </w:t>
      </w:r>
      <w:r>
        <w:t>Average</w:t>
      </w:r>
      <w:r>
        <w:rPr>
          <w:spacing w:val="-2"/>
        </w:rPr>
        <w:t xml:space="preserve"> </w:t>
      </w:r>
      <w:r>
        <w:t>Daily</w:t>
      </w:r>
      <w:r>
        <w:rPr>
          <w:spacing w:val="-4"/>
        </w:rPr>
        <w:t xml:space="preserve"> </w:t>
      </w:r>
      <w:r>
        <w:t>Census</w:t>
      </w:r>
      <w:r>
        <w:rPr>
          <w:spacing w:val="-2"/>
        </w:rPr>
        <w:t xml:space="preserve"> </w:t>
      </w:r>
      <w:r>
        <w:t>(ADC)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county,</w:t>
      </w:r>
    </w:p>
    <w:p w14:paraId="0C7C6D35" w14:textId="77777777" w:rsidR="00E7195E" w:rsidRDefault="00E7195E">
      <w:pPr>
        <w:pStyle w:val="BodyText"/>
        <w:spacing w:before="8"/>
        <w:rPr>
          <w:sz w:val="28"/>
        </w:rPr>
      </w:pPr>
    </w:p>
    <w:p w14:paraId="1C7633D7" w14:textId="77777777" w:rsidR="00E7195E" w:rsidRDefault="000D4397">
      <w:pPr>
        <w:pStyle w:val="BodyText"/>
        <w:tabs>
          <w:tab w:val="left" w:pos="4960"/>
        </w:tabs>
        <w:spacing w:line="276" w:lineRule="auto"/>
        <w:ind w:left="2800" w:right="5908" w:hanging="720"/>
      </w:pPr>
      <w:r>
        <w:t>ADC=</w:t>
      </w:r>
      <w:r>
        <w:rPr>
          <w:spacing w:val="39"/>
        </w:rPr>
        <w:t xml:space="preserve"> </w:t>
      </w:r>
      <w:r>
        <w:rPr>
          <w:u w:val="single"/>
        </w:rPr>
        <w:t>Patient</w:t>
      </w:r>
      <w:r>
        <w:rPr>
          <w:spacing w:val="-2"/>
          <w:u w:val="single"/>
        </w:rPr>
        <w:t xml:space="preserve"> </w:t>
      </w:r>
      <w:r>
        <w:rPr>
          <w:u w:val="single"/>
        </w:rPr>
        <w:t>Days</w:t>
      </w:r>
      <w:r>
        <w:rPr>
          <w:u w:val="single"/>
        </w:rPr>
        <w:tab/>
      </w:r>
      <w:r>
        <w:t xml:space="preserve"> 365</w:t>
      </w:r>
      <w:r>
        <w:rPr>
          <w:spacing w:val="-4"/>
        </w:rPr>
        <w:t xml:space="preserve"> </w:t>
      </w:r>
      <w:r>
        <w:t>(366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leap</w:t>
      </w:r>
      <w:r>
        <w:rPr>
          <w:spacing w:val="-4"/>
        </w:rPr>
        <w:t xml:space="preserve"> </w:t>
      </w:r>
      <w:r>
        <w:t>year)</w:t>
      </w:r>
    </w:p>
    <w:p w14:paraId="7DAF91AC" w14:textId="77777777" w:rsidR="00E7195E" w:rsidRDefault="00E7195E">
      <w:pPr>
        <w:pStyle w:val="BodyText"/>
        <w:spacing w:before="5"/>
        <w:rPr>
          <w:sz w:val="25"/>
        </w:rPr>
      </w:pPr>
    </w:p>
    <w:p w14:paraId="53747A21" w14:textId="77777777" w:rsidR="00E7195E" w:rsidRDefault="000D4397">
      <w:pPr>
        <w:pStyle w:val="BodyText"/>
        <w:ind w:left="2080"/>
      </w:pPr>
      <w:r>
        <w:rPr>
          <w:u w:val="single"/>
        </w:rPr>
        <w:t>Step</w:t>
      </w:r>
      <w:r>
        <w:rPr>
          <w:spacing w:val="-2"/>
          <w:u w:val="single"/>
        </w:rPr>
        <w:t xml:space="preserve"> </w:t>
      </w:r>
      <w:r>
        <w:rPr>
          <w:u w:val="single"/>
        </w:rPr>
        <w:t>2</w:t>
      </w:r>
    </w:p>
    <w:p w14:paraId="367E2D90" w14:textId="77777777" w:rsidR="00E7195E" w:rsidRDefault="00E7195E">
      <w:pPr>
        <w:pStyle w:val="BodyText"/>
        <w:spacing w:before="2"/>
        <w:rPr>
          <w:sz w:val="21"/>
        </w:rPr>
      </w:pPr>
    </w:p>
    <w:p w14:paraId="21A6C488" w14:textId="77777777" w:rsidR="00E7195E" w:rsidRDefault="000D4397">
      <w:pPr>
        <w:pStyle w:val="BodyText"/>
        <w:spacing w:before="101" w:line="278" w:lineRule="auto"/>
        <w:ind w:left="2080" w:right="898"/>
        <w:jc w:val="both"/>
      </w:pPr>
      <w:r>
        <w:t>To</w:t>
      </w:r>
      <w:r>
        <w:rPr>
          <w:spacing w:val="1"/>
        </w:rPr>
        <w:t xml:space="preserve"> </w:t>
      </w:r>
      <w:r>
        <w:t>determine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area</w:t>
      </w:r>
      <w:r>
        <w:rPr>
          <w:spacing w:val="1"/>
        </w:rPr>
        <w:t xml:space="preserve"> </w:t>
      </w:r>
      <w:r>
        <w:t>population</w:t>
      </w:r>
      <w:r>
        <w:rPr>
          <w:spacing w:val="1"/>
        </w:rPr>
        <w:t xml:space="preserve"> </w:t>
      </w:r>
      <w:r>
        <w:t>(SAP)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both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current</w:t>
      </w:r>
      <w:r>
        <w:rPr>
          <w:spacing w:val="1"/>
        </w:rPr>
        <w:t xml:space="preserve"> </w:t>
      </w:r>
      <w:r>
        <w:t>and</w:t>
      </w:r>
      <w:r>
        <w:rPr>
          <w:spacing w:val="-55"/>
        </w:rPr>
        <w:t xml:space="preserve"> </w:t>
      </w:r>
      <w:r>
        <w:t>projected</w:t>
      </w:r>
      <w:r>
        <w:rPr>
          <w:spacing w:val="-2"/>
        </w:rPr>
        <w:t xml:space="preserve"> </w:t>
      </w:r>
      <w:r>
        <w:t>year(s):</w:t>
      </w:r>
    </w:p>
    <w:p w14:paraId="15CE595E" w14:textId="77777777" w:rsidR="00E7195E" w:rsidRDefault="000D4397">
      <w:pPr>
        <w:pStyle w:val="ListParagraph"/>
        <w:numPr>
          <w:ilvl w:val="1"/>
          <w:numId w:val="2"/>
        </w:numPr>
        <w:tabs>
          <w:tab w:val="left" w:pos="2801"/>
        </w:tabs>
        <w:spacing w:line="276" w:lineRule="auto"/>
        <w:ind w:right="894"/>
        <w:jc w:val="both"/>
      </w:pPr>
      <w:r>
        <w:t>Begin</w:t>
      </w:r>
      <w:r>
        <w:rPr>
          <w:spacing w:val="-6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list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hospital</w:t>
      </w:r>
      <w:r>
        <w:rPr>
          <w:spacing w:val="-6"/>
        </w:rPr>
        <w:t xml:space="preserve"> </w:t>
      </w:r>
      <w:r>
        <w:t>discharges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state,</w:t>
      </w:r>
      <w:r>
        <w:rPr>
          <w:spacing w:val="-4"/>
        </w:rPr>
        <w:t xml:space="preserve"> </w:t>
      </w:r>
      <w:r>
        <w:t>separated</w:t>
      </w:r>
      <w:r>
        <w:rPr>
          <w:spacing w:val="-5"/>
        </w:rPr>
        <w:t xml:space="preserve"> </w:t>
      </w:r>
      <w:r>
        <w:t>by</w:t>
      </w:r>
      <w:r>
        <w:rPr>
          <w:spacing w:val="-54"/>
        </w:rPr>
        <w:t xml:space="preserve"> </w:t>
      </w:r>
      <w:r>
        <w:t>county, and showing the discharges both by county where the patient</w:t>
      </w:r>
      <w:r>
        <w:rPr>
          <w:spacing w:val="1"/>
        </w:rPr>
        <w:t xml:space="preserve"> </w:t>
      </w:r>
      <w:proofErr w:type="gramStart"/>
      <w:r>
        <w:t>actually</w:t>
      </w:r>
      <w:r>
        <w:rPr>
          <w:spacing w:val="-5"/>
        </w:rPr>
        <w:t xml:space="preserve"> </w:t>
      </w:r>
      <w:r>
        <w:t>lives</w:t>
      </w:r>
      <w:proofErr w:type="gramEnd"/>
      <w:r>
        <w:rPr>
          <w:spacing w:val="-3"/>
        </w:rPr>
        <w:t xml:space="preserve"> </w:t>
      </w:r>
      <w:r>
        <w:t>(resident</w:t>
      </w:r>
      <w:r>
        <w:rPr>
          <w:spacing w:val="-4"/>
        </w:rPr>
        <w:t xml:space="preserve"> </w:t>
      </w:r>
      <w:r>
        <w:t>discharges),</w:t>
      </w:r>
      <w:r>
        <w:rPr>
          <w:spacing w:val="-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county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which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patient</w:t>
      </w:r>
      <w:r>
        <w:rPr>
          <w:spacing w:val="-55"/>
        </w:rPr>
        <w:t xml:space="preserve"> </w:t>
      </w:r>
      <w:r>
        <w:t>received</w:t>
      </w:r>
      <w:r>
        <w:rPr>
          <w:spacing w:val="-2"/>
        </w:rPr>
        <w:t xml:space="preserve"> </w:t>
      </w:r>
      <w:r>
        <w:t>medical</w:t>
      </w:r>
      <w:r>
        <w:rPr>
          <w:spacing w:val="-1"/>
        </w:rPr>
        <w:t xml:space="preserve"> </w:t>
      </w:r>
      <w:r>
        <w:t>treatment.</w:t>
      </w:r>
    </w:p>
    <w:p w14:paraId="28473B53" w14:textId="77777777" w:rsidR="00E7195E" w:rsidRDefault="00E7195E">
      <w:pPr>
        <w:pStyle w:val="BodyText"/>
        <w:spacing w:before="12"/>
        <w:rPr>
          <w:sz w:val="24"/>
        </w:rPr>
      </w:pPr>
    </w:p>
    <w:p w14:paraId="4FBBA044" w14:textId="77777777" w:rsidR="00E7195E" w:rsidRDefault="000D4397">
      <w:pPr>
        <w:pStyle w:val="ListParagraph"/>
        <w:numPr>
          <w:ilvl w:val="1"/>
          <w:numId w:val="2"/>
        </w:numPr>
        <w:tabs>
          <w:tab w:val="left" w:pos="2801"/>
        </w:tabs>
        <w:spacing w:line="276" w:lineRule="auto"/>
        <w:ind w:right="893"/>
        <w:jc w:val="both"/>
      </w:pPr>
      <w:r>
        <w:t>For the county in which the hospital is (or would be) located (service</w:t>
      </w:r>
      <w:r>
        <w:rPr>
          <w:spacing w:val="1"/>
        </w:rPr>
        <w:t xml:space="preserve"> </w:t>
      </w:r>
      <w:r>
        <w:t>county),</w:t>
      </w:r>
      <w:r>
        <w:rPr>
          <w:spacing w:val="-11"/>
        </w:rPr>
        <w:t xml:space="preserve"> </w:t>
      </w:r>
      <w:r>
        <w:t>determine</w:t>
      </w:r>
      <w:r>
        <w:rPr>
          <w:spacing w:val="-13"/>
        </w:rPr>
        <w:t xml:space="preserve"> </w:t>
      </w:r>
      <w:r>
        <w:t>which</w:t>
      </w:r>
      <w:r>
        <w:rPr>
          <w:spacing w:val="-12"/>
        </w:rPr>
        <w:t xml:space="preserve"> </w:t>
      </w:r>
      <w:r>
        <w:t>other</w:t>
      </w:r>
      <w:r>
        <w:rPr>
          <w:spacing w:val="-13"/>
        </w:rPr>
        <w:t xml:space="preserve"> </w:t>
      </w:r>
      <w:r>
        <w:t>counties</w:t>
      </w:r>
      <w:r>
        <w:rPr>
          <w:spacing w:val="-10"/>
        </w:rPr>
        <w:t xml:space="preserve"> </w:t>
      </w:r>
      <w:r>
        <w:t>have</w:t>
      </w:r>
      <w:r>
        <w:rPr>
          <w:spacing w:val="-9"/>
        </w:rPr>
        <w:t xml:space="preserve"> </w:t>
      </w:r>
      <w:r>
        <w:t>patients</w:t>
      </w:r>
      <w:r>
        <w:rPr>
          <w:spacing w:val="-9"/>
        </w:rPr>
        <w:t xml:space="preserve"> </w:t>
      </w:r>
      <w:r>
        <w:t>who</w:t>
      </w:r>
      <w:r>
        <w:rPr>
          <w:spacing w:val="-13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treated</w:t>
      </w:r>
      <w:r>
        <w:rPr>
          <w:spacing w:val="-55"/>
        </w:rPr>
        <w:t xml:space="preserve"> </w:t>
      </w:r>
      <w:r>
        <w:t xml:space="preserve">in your county (resident counties). Treat </w:t>
      </w:r>
      <w:proofErr w:type="gramStart"/>
      <w:r>
        <w:t>all of</w:t>
      </w:r>
      <w:proofErr w:type="gramEnd"/>
      <w:r>
        <w:t xml:space="preserve"> the discharges from</w:t>
      </w:r>
      <w:r>
        <w:rPr>
          <w:spacing w:val="1"/>
        </w:rPr>
        <w:t xml:space="preserve"> </w:t>
      </w:r>
      <w:r>
        <w:t>another state as if that whole state were a si</w:t>
      </w:r>
      <w:r>
        <w:t>ngle resident county. The</w:t>
      </w:r>
      <w:r>
        <w:rPr>
          <w:spacing w:val="1"/>
        </w:rPr>
        <w:t xml:space="preserve"> </w:t>
      </w:r>
      <w:r>
        <w:t>total discharges of residents from another state should be calculated</w:t>
      </w:r>
      <w:r>
        <w:rPr>
          <w:spacing w:val="1"/>
        </w:rPr>
        <w:t xml:space="preserve"> </w:t>
      </w:r>
      <w:r>
        <w:t>from state populations estimates and the latest National Center for</w:t>
      </w:r>
      <w:r>
        <w:rPr>
          <w:spacing w:val="1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Statistics</w:t>
      </w:r>
      <w:r>
        <w:rPr>
          <w:spacing w:val="1"/>
        </w:rPr>
        <w:t xml:space="preserve"> </w:t>
      </w:r>
      <w:r>
        <w:t>southeastern</w:t>
      </w:r>
      <w:r>
        <w:rPr>
          <w:spacing w:val="-1"/>
        </w:rPr>
        <w:t xml:space="preserve"> </w:t>
      </w:r>
      <w:r>
        <w:t>discharge</w:t>
      </w:r>
      <w:r>
        <w:rPr>
          <w:spacing w:val="-2"/>
        </w:rPr>
        <w:t xml:space="preserve"> </w:t>
      </w:r>
      <w:r>
        <w:t>rates.</w:t>
      </w:r>
    </w:p>
    <w:p w14:paraId="6C00249F" w14:textId="77777777" w:rsidR="00E7195E" w:rsidRDefault="00E7195E">
      <w:pPr>
        <w:pStyle w:val="BodyText"/>
        <w:spacing w:before="4"/>
        <w:rPr>
          <w:sz w:val="25"/>
        </w:rPr>
      </w:pPr>
    </w:p>
    <w:p w14:paraId="5C89D262" w14:textId="77777777" w:rsidR="00E7195E" w:rsidRDefault="000D4397">
      <w:pPr>
        <w:pStyle w:val="ListParagraph"/>
        <w:numPr>
          <w:ilvl w:val="1"/>
          <w:numId w:val="2"/>
        </w:numPr>
        <w:tabs>
          <w:tab w:val="left" w:pos="2801"/>
        </w:tabs>
        <w:spacing w:line="276" w:lineRule="auto"/>
        <w:ind w:right="896"/>
        <w:jc w:val="both"/>
      </w:pPr>
      <w:r>
        <w:t>For</w:t>
      </w:r>
      <w:r>
        <w:rPr>
          <w:spacing w:val="1"/>
        </w:rPr>
        <w:t xml:space="preserve"> </w:t>
      </w:r>
      <w:r>
        <w:t>each</w:t>
      </w:r>
      <w:r>
        <w:rPr>
          <w:spacing w:val="1"/>
        </w:rPr>
        <w:t xml:space="preserve"> </w:t>
      </w:r>
      <w:r>
        <w:t>resident</w:t>
      </w:r>
      <w:r>
        <w:rPr>
          <w:spacing w:val="1"/>
        </w:rPr>
        <w:t xml:space="preserve"> </w:t>
      </w:r>
      <w:r>
        <w:t>county,</w:t>
      </w:r>
      <w:r>
        <w:rPr>
          <w:spacing w:val="1"/>
        </w:rPr>
        <w:t xml:space="preserve"> </w:t>
      </w:r>
      <w:r>
        <w:t>determine</w:t>
      </w:r>
      <w:r>
        <w:rPr>
          <w:spacing w:val="1"/>
        </w:rPr>
        <w:t xml:space="preserve"> </w:t>
      </w:r>
      <w:r>
        <w:t>what</w:t>
      </w:r>
      <w:r>
        <w:rPr>
          <w:spacing w:val="1"/>
        </w:rPr>
        <w:t xml:space="preserve"> </w:t>
      </w:r>
      <w:r>
        <w:t>pe</w:t>
      </w:r>
      <w:r>
        <w:t>rcent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total</w:t>
      </w:r>
      <w:r>
        <w:rPr>
          <w:spacing w:val="1"/>
        </w:rPr>
        <w:t xml:space="preserve"> </w:t>
      </w:r>
      <w:r>
        <w:t>resident</w:t>
      </w:r>
      <w:r>
        <w:rPr>
          <w:spacing w:val="1"/>
        </w:rPr>
        <w:t xml:space="preserve"> </w:t>
      </w:r>
      <w:r>
        <w:t>discharges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discharged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hospital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proposed/existing</w:t>
      </w:r>
      <w:r>
        <w:rPr>
          <w:spacing w:val="-4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>county</w:t>
      </w:r>
      <w:r>
        <w:rPr>
          <w:spacing w:val="-4"/>
        </w:rPr>
        <w:t xml:space="preserve"> </w:t>
      </w:r>
      <w:r>
        <w:t>(if</w:t>
      </w:r>
      <w:r>
        <w:rPr>
          <w:spacing w:val="-3"/>
        </w:rPr>
        <w:t xml:space="preserve"> </w:t>
      </w:r>
      <w:r>
        <w:t>less</w:t>
      </w:r>
      <w:r>
        <w:rPr>
          <w:spacing w:val="-4"/>
        </w:rPr>
        <w:t xml:space="preserve"> </w:t>
      </w:r>
      <w:r>
        <w:t>than</w:t>
      </w:r>
      <w:r>
        <w:rPr>
          <w:spacing w:val="-5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percent,</w:t>
      </w:r>
      <w:r>
        <w:rPr>
          <w:spacing w:val="-2"/>
        </w:rPr>
        <w:t xml:space="preserve"> </w:t>
      </w:r>
      <w:r>
        <w:t>disregard).</w:t>
      </w:r>
    </w:p>
    <w:p w14:paraId="2E58E5B9" w14:textId="77777777" w:rsidR="00E7195E" w:rsidRDefault="00E7195E">
      <w:pPr>
        <w:pStyle w:val="BodyText"/>
        <w:spacing w:before="6"/>
        <w:rPr>
          <w:sz w:val="25"/>
        </w:rPr>
      </w:pPr>
    </w:p>
    <w:p w14:paraId="2371C82B" w14:textId="77777777" w:rsidR="00E7195E" w:rsidRDefault="000D4397">
      <w:pPr>
        <w:pStyle w:val="ListParagraph"/>
        <w:numPr>
          <w:ilvl w:val="1"/>
          <w:numId w:val="2"/>
        </w:numPr>
        <w:tabs>
          <w:tab w:val="left" w:pos="2801"/>
        </w:tabs>
        <w:spacing w:line="276" w:lineRule="auto"/>
        <w:ind w:right="898"/>
        <w:jc w:val="both"/>
      </w:pPr>
      <w:r>
        <w:t>For each resident county, apply the percentage determined above to</w:t>
      </w:r>
      <w:r>
        <w:rPr>
          <w:spacing w:val="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county’s</w:t>
      </w:r>
      <w:r>
        <w:rPr>
          <w:spacing w:val="-6"/>
        </w:rPr>
        <w:t xml:space="preserve"> </w:t>
      </w:r>
      <w:r>
        <w:t>population</w:t>
      </w:r>
      <w:r>
        <w:rPr>
          <w:spacing w:val="-7"/>
        </w:rPr>
        <w:t xml:space="preserve"> </w:t>
      </w:r>
      <w:r>
        <w:t>(both</w:t>
      </w:r>
      <w:r>
        <w:rPr>
          <w:spacing w:val="-7"/>
        </w:rPr>
        <w:t xml:space="preserve"> </w:t>
      </w:r>
      <w:r>
        <w:t>projected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current).</w:t>
      </w:r>
      <w:r>
        <w:rPr>
          <w:spacing w:val="-8"/>
        </w:rPr>
        <w:t xml:space="preserve"> </w:t>
      </w:r>
      <w:r>
        <w:t>Add</w:t>
      </w:r>
      <w:r>
        <w:rPr>
          <w:spacing w:val="-7"/>
        </w:rPr>
        <w:t xml:space="preserve"> </w:t>
      </w:r>
      <w:r>
        <w:t>together</w:t>
      </w:r>
      <w:r>
        <w:rPr>
          <w:spacing w:val="-7"/>
        </w:rPr>
        <w:t xml:space="preserve"> </w:t>
      </w:r>
      <w:r>
        <w:t>the</w:t>
      </w:r>
      <w:r>
        <w:rPr>
          <w:spacing w:val="-55"/>
        </w:rPr>
        <w:t xml:space="preserve"> </w:t>
      </w:r>
      <w:r>
        <w:t>resulting</w:t>
      </w:r>
      <w:r>
        <w:rPr>
          <w:spacing w:val="-11"/>
        </w:rPr>
        <w:t xml:space="preserve"> </w:t>
      </w:r>
      <w:r>
        <w:t>numbers</w:t>
      </w:r>
      <w:r>
        <w:rPr>
          <w:spacing w:val="-9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resident</w:t>
      </w:r>
      <w:r>
        <w:rPr>
          <w:spacing w:val="-11"/>
        </w:rPr>
        <w:t xml:space="preserve"> </w:t>
      </w:r>
      <w:r>
        <w:t>counties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add</w:t>
      </w:r>
      <w:r>
        <w:rPr>
          <w:spacing w:val="-11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sum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54"/>
        </w:rPr>
        <w:t xml:space="preserve"> </w:t>
      </w:r>
      <w:r>
        <w:t>projected and current population of your service county. This will give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the service area population</w:t>
      </w:r>
      <w:r>
        <w:rPr>
          <w:spacing w:val="-2"/>
        </w:rPr>
        <w:t xml:space="preserve"> </w:t>
      </w:r>
      <w:r>
        <w:t>(SAP).</w:t>
      </w:r>
    </w:p>
    <w:p w14:paraId="5F18EAEB" w14:textId="77777777" w:rsidR="00E7195E" w:rsidRDefault="000D4397">
      <w:pPr>
        <w:pStyle w:val="BodyText"/>
        <w:spacing w:before="200"/>
        <w:ind w:left="2080"/>
      </w:pPr>
      <w:r>
        <w:rPr>
          <w:u w:val="single"/>
        </w:rPr>
        <w:t>Step</w:t>
      </w:r>
      <w:r>
        <w:rPr>
          <w:spacing w:val="-2"/>
          <w:u w:val="single"/>
        </w:rPr>
        <w:t xml:space="preserve"> </w:t>
      </w:r>
      <w:r>
        <w:rPr>
          <w:u w:val="single"/>
        </w:rPr>
        <w:t>3</w:t>
      </w:r>
    </w:p>
    <w:p w14:paraId="59F91648" w14:textId="77777777" w:rsidR="00E7195E" w:rsidRDefault="00E7195E">
      <w:pPr>
        <w:pStyle w:val="BodyText"/>
        <w:spacing w:before="2"/>
        <w:rPr>
          <w:sz w:val="21"/>
        </w:rPr>
      </w:pPr>
    </w:p>
    <w:p w14:paraId="43D8AAFD" w14:textId="77777777" w:rsidR="00E7195E" w:rsidRDefault="000D4397">
      <w:pPr>
        <w:pStyle w:val="BodyText"/>
        <w:spacing w:before="101"/>
        <w:ind w:left="2080"/>
      </w:pPr>
      <w:r>
        <w:t>Determine</w:t>
      </w:r>
      <w:r>
        <w:rPr>
          <w:spacing w:val="-5"/>
        </w:rPr>
        <w:t xml:space="preserve"> </w:t>
      </w:r>
      <w:r>
        <w:t>projected</w:t>
      </w:r>
      <w:r>
        <w:rPr>
          <w:spacing w:val="-4"/>
        </w:rPr>
        <w:t xml:space="preserve"> </w:t>
      </w:r>
      <w:r>
        <w:t>Average</w:t>
      </w:r>
      <w:r>
        <w:rPr>
          <w:spacing w:val="-3"/>
        </w:rPr>
        <w:t xml:space="preserve"> </w:t>
      </w:r>
      <w:r>
        <w:t>Daily</w:t>
      </w:r>
      <w:r>
        <w:rPr>
          <w:spacing w:val="-4"/>
        </w:rPr>
        <w:t xml:space="preserve"> </w:t>
      </w:r>
      <w:r>
        <w:t>Census</w:t>
      </w:r>
      <w:r>
        <w:rPr>
          <w:spacing w:val="-3"/>
        </w:rPr>
        <w:t xml:space="preserve"> </w:t>
      </w:r>
      <w:r>
        <w:t>as:</w:t>
      </w:r>
    </w:p>
    <w:p w14:paraId="6A2475CA" w14:textId="77777777" w:rsidR="00E7195E" w:rsidRDefault="00E7195E">
      <w:pPr>
        <w:sectPr w:rsidR="00E7195E">
          <w:pgSz w:w="12240" w:h="15840"/>
          <w:pgMar w:top="1360" w:right="540" w:bottom="1200" w:left="800" w:header="0" w:footer="934" w:gutter="0"/>
          <w:cols w:space="720"/>
        </w:sectPr>
      </w:pPr>
    </w:p>
    <w:p w14:paraId="13C7A3F9" w14:textId="77777777" w:rsidR="00E7195E" w:rsidRDefault="00E7195E">
      <w:pPr>
        <w:pStyle w:val="BodyText"/>
        <w:spacing w:before="5"/>
        <w:rPr>
          <w:sz w:val="13"/>
        </w:rPr>
      </w:pPr>
    </w:p>
    <w:p w14:paraId="6CEA35E9" w14:textId="77777777" w:rsidR="00E7195E" w:rsidRDefault="000D4397">
      <w:pPr>
        <w:pStyle w:val="BodyText"/>
        <w:spacing w:before="101"/>
        <w:ind w:right="3547"/>
        <w:jc w:val="right"/>
      </w:pPr>
      <w:r>
        <w:t>Projected</w:t>
      </w:r>
      <w:r>
        <w:rPr>
          <w:spacing w:val="-4"/>
        </w:rPr>
        <w:t xml:space="preserve"> </w:t>
      </w:r>
      <w:r>
        <w:t>ADC=Current</w:t>
      </w:r>
      <w:r>
        <w:rPr>
          <w:spacing w:val="-6"/>
        </w:rPr>
        <w:t xml:space="preserve"> </w:t>
      </w:r>
      <w:r>
        <w:t>ADC</w:t>
      </w:r>
      <w:r>
        <w:rPr>
          <w:spacing w:val="-2"/>
        </w:rPr>
        <w:t xml:space="preserve"> </w:t>
      </w:r>
      <w:r>
        <w:t xml:space="preserve">X </w:t>
      </w:r>
      <w:r>
        <w:rPr>
          <w:u w:val="single"/>
        </w:rPr>
        <w:t>Projected</w:t>
      </w:r>
      <w:r>
        <w:rPr>
          <w:spacing w:val="-3"/>
          <w:u w:val="single"/>
        </w:rPr>
        <w:t xml:space="preserve"> </w:t>
      </w:r>
      <w:r>
        <w:rPr>
          <w:u w:val="single"/>
        </w:rPr>
        <w:t>SAP</w:t>
      </w:r>
    </w:p>
    <w:p w14:paraId="70231D29" w14:textId="77777777" w:rsidR="00E7195E" w:rsidRDefault="000D4397">
      <w:pPr>
        <w:pStyle w:val="BodyText"/>
        <w:spacing w:before="44"/>
        <w:ind w:right="3634"/>
        <w:jc w:val="right"/>
      </w:pPr>
      <w:r>
        <w:t>Current</w:t>
      </w:r>
      <w:r>
        <w:rPr>
          <w:spacing w:val="-4"/>
        </w:rPr>
        <w:t xml:space="preserve"> </w:t>
      </w:r>
      <w:r>
        <w:t>SAP</w:t>
      </w:r>
    </w:p>
    <w:p w14:paraId="0E228EEE" w14:textId="77777777" w:rsidR="00E7195E" w:rsidRDefault="00E7195E">
      <w:pPr>
        <w:pStyle w:val="BodyText"/>
        <w:spacing w:before="8"/>
        <w:rPr>
          <w:sz w:val="28"/>
        </w:rPr>
      </w:pPr>
    </w:p>
    <w:p w14:paraId="5ED1FCA0" w14:textId="77777777" w:rsidR="00E7195E" w:rsidRDefault="000D4397">
      <w:pPr>
        <w:pStyle w:val="BodyText"/>
        <w:ind w:left="2080"/>
      </w:pPr>
      <w:r>
        <w:rPr>
          <w:u w:val="single"/>
        </w:rPr>
        <w:t>Step</w:t>
      </w:r>
      <w:r>
        <w:rPr>
          <w:spacing w:val="-2"/>
          <w:u w:val="single"/>
        </w:rPr>
        <w:t xml:space="preserve"> </w:t>
      </w:r>
      <w:r>
        <w:rPr>
          <w:u w:val="single"/>
        </w:rPr>
        <w:t>4</w:t>
      </w:r>
    </w:p>
    <w:p w14:paraId="38D580DC" w14:textId="77777777" w:rsidR="00E7195E" w:rsidRDefault="000D4397">
      <w:pPr>
        <w:pStyle w:val="BodyText"/>
        <w:spacing w:before="245"/>
        <w:ind w:left="2080"/>
      </w:pPr>
      <w:r>
        <w:t>Calculate</w:t>
      </w:r>
      <w:r>
        <w:rPr>
          <w:spacing w:val="-2"/>
        </w:rPr>
        <w:t xml:space="preserve"> </w:t>
      </w:r>
      <w:r>
        <w:t>Projected</w:t>
      </w:r>
      <w:r>
        <w:rPr>
          <w:spacing w:val="-5"/>
        </w:rPr>
        <w:t xml:space="preserve"> </w:t>
      </w:r>
      <w:r>
        <w:t>Bed</w:t>
      </w:r>
      <w:r>
        <w:rPr>
          <w:spacing w:val="-5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t>county</w:t>
      </w:r>
      <w:r>
        <w:rPr>
          <w:spacing w:val="-3"/>
        </w:rPr>
        <w:t xml:space="preserve"> </w:t>
      </w:r>
      <w:r>
        <w:t>as:</w:t>
      </w:r>
    </w:p>
    <w:p w14:paraId="71BD3FA0" w14:textId="77777777" w:rsidR="00E7195E" w:rsidRDefault="000D4397">
      <w:pPr>
        <w:pStyle w:val="BodyText"/>
        <w:spacing w:before="245" w:line="276" w:lineRule="auto"/>
        <w:ind w:left="2800" w:right="1419"/>
      </w:pPr>
      <w:r>
        <w:t>Projected Need=Projected ADC +2.33 X (Square Root of Projected</w:t>
      </w:r>
      <w:r>
        <w:rPr>
          <w:spacing w:val="-55"/>
        </w:rPr>
        <w:t xml:space="preserve"> </w:t>
      </w:r>
      <w:r>
        <w:t>ADC)</w:t>
      </w:r>
    </w:p>
    <w:p w14:paraId="043ED6D0" w14:textId="77777777" w:rsidR="00E7195E" w:rsidRDefault="00E7195E">
      <w:pPr>
        <w:pStyle w:val="BodyText"/>
        <w:spacing w:before="5"/>
        <w:rPr>
          <w:sz w:val="25"/>
        </w:rPr>
      </w:pPr>
    </w:p>
    <w:p w14:paraId="79C39C70" w14:textId="77777777" w:rsidR="00E7195E" w:rsidRDefault="000D4397">
      <w:pPr>
        <w:pStyle w:val="BodyText"/>
        <w:spacing w:before="1"/>
        <w:ind w:left="2080"/>
      </w:pPr>
      <w:r>
        <w:t>However,</w:t>
      </w:r>
      <w:r>
        <w:rPr>
          <w:spacing w:val="-4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projected</w:t>
      </w:r>
      <w:r>
        <w:rPr>
          <w:spacing w:val="-7"/>
        </w:rPr>
        <w:t xml:space="preserve"> </w:t>
      </w:r>
      <w:r>
        <w:t>occupancy:</w:t>
      </w:r>
    </w:p>
    <w:p w14:paraId="60555B56" w14:textId="77777777" w:rsidR="00E7195E" w:rsidRDefault="00E7195E">
      <w:pPr>
        <w:pStyle w:val="BodyText"/>
        <w:spacing w:before="7"/>
        <w:rPr>
          <w:sz w:val="28"/>
        </w:rPr>
      </w:pPr>
    </w:p>
    <w:p w14:paraId="459DECC0" w14:textId="77777777" w:rsidR="00E7195E" w:rsidRDefault="000D4397">
      <w:pPr>
        <w:pStyle w:val="BodyText"/>
        <w:tabs>
          <w:tab w:val="left" w:pos="6946"/>
        </w:tabs>
        <w:spacing w:before="1"/>
        <w:ind w:left="2800"/>
      </w:pPr>
      <w:r>
        <w:t>Projected</w:t>
      </w:r>
      <w:r>
        <w:rPr>
          <w:spacing w:val="-5"/>
        </w:rPr>
        <w:t xml:space="preserve"> </w:t>
      </w:r>
      <w:r>
        <w:t>Occupancy:</w:t>
      </w:r>
      <w:r>
        <w:rPr>
          <w:spacing w:val="-2"/>
        </w:rPr>
        <w:t xml:space="preserve"> </w:t>
      </w:r>
      <w:r>
        <w:rPr>
          <w:u w:val="single"/>
        </w:rPr>
        <w:t>Projected</w:t>
      </w:r>
      <w:r>
        <w:rPr>
          <w:spacing w:val="-3"/>
          <w:u w:val="single"/>
        </w:rPr>
        <w:t xml:space="preserve"> </w:t>
      </w:r>
      <w:r>
        <w:rPr>
          <w:u w:val="single"/>
        </w:rPr>
        <w:t>ADC</w:t>
      </w:r>
      <w:r>
        <w:tab/>
        <w:t>X</w:t>
      </w:r>
      <w:r>
        <w:rPr>
          <w:spacing w:val="-3"/>
        </w:rPr>
        <w:t xml:space="preserve"> </w:t>
      </w:r>
      <w:r>
        <w:t>100</w:t>
      </w:r>
    </w:p>
    <w:p w14:paraId="56905AEA" w14:textId="77777777" w:rsidR="00E7195E" w:rsidRDefault="000D4397">
      <w:pPr>
        <w:pStyle w:val="BodyText"/>
        <w:spacing w:before="43"/>
        <w:ind w:left="5076"/>
      </w:pPr>
      <w:r>
        <w:t>Projected</w:t>
      </w:r>
      <w:r>
        <w:rPr>
          <w:spacing w:val="-4"/>
        </w:rPr>
        <w:t xml:space="preserve"> </w:t>
      </w:r>
      <w:r>
        <w:t>Need</w:t>
      </w:r>
    </w:p>
    <w:p w14:paraId="7AFCA2B0" w14:textId="77777777" w:rsidR="00E7195E" w:rsidRDefault="000D4397">
      <w:pPr>
        <w:pStyle w:val="BodyText"/>
        <w:spacing w:before="71" w:line="692" w:lineRule="exact"/>
        <w:ind w:left="2800" w:right="2970" w:hanging="720"/>
      </w:pPr>
      <w:r>
        <w:t>If greater than 80 percent, then calculate projected need:</w:t>
      </w:r>
      <w:r>
        <w:rPr>
          <w:spacing w:val="-56"/>
        </w:rPr>
        <w:t xml:space="preserve"> </w:t>
      </w:r>
      <w:r>
        <w:t>Projected</w:t>
      </w:r>
      <w:r>
        <w:rPr>
          <w:spacing w:val="-2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=</w:t>
      </w:r>
      <w:r>
        <w:rPr>
          <w:spacing w:val="1"/>
        </w:rPr>
        <w:t xml:space="preserve"> </w:t>
      </w:r>
      <w:r>
        <w:rPr>
          <w:u w:val="single"/>
        </w:rPr>
        <w:t>Projected</w:t>
      </w:r>
      <w:r>
        <w:rPr>
          <w:spacing w:val="-1"/>
          <w:u w:val="single"/>
        </w:rPr>
        <w:t xml:space="preserve"> </w:t>
      </w:r>
      <w:r>
        <w:rPr>
          <w:u w:val="single"/>
        </w:rPr>
        <w:t>ADC</w:t>
      </w:r>
    </w:p>
    <w:p w14:paraId="48FA386B" w14:textId="77777777" w:rsidR="00E7195E" w:rsidRDefault="000D4397">
      <w:pPr>
        <w:pStyle w:val="BodyText"/>
        <w:spacing w:line="268" w:lineRule="exact"/>
        <w:ind w:left="4961"/>
      </w:pPr>
      <w:r>
        <w:t>.8</w:t>
      </w:r>
    </w:p>
    <w:p w14:paraId="42532BBA" w14:textId="77777777" w:rsidR="00E7195E" w:rsidRDefault="000D4397">
      <w:pPr>
        <w:pStyle w:val="ListParagraph"/>
        <w:numPr>
          <w:ilvl w:val="0"/>
          <w:numId w:val="1"/>
        </w:numPr>
        <w:tabs>
          <w:tab w:val="left" w:pos="2081"/>
        </w:tabs>
        <w:spacing w:before="46" w:line="276" w:lineRule="auto"/>
        <w:ind w:right="901"/>
      </w:pPr>
      <w:r>
        <w:t>New</w:t>
      </w:r>
      <w:r>
        <w:rPr>
          <w:spacing w:val="33"/>
        </w:rPr>
        <w:t xml:space="preserve"> </w:t>
      </w:r>
      <w:r>
        <w:t>hospital</w:t>
      </w:r>
      <w:r>
        <w:rPr>
          <w:spacing w:val="31"/>
        </w:rPr>
        <w:t xml:space="preserve"> </w:t>
      </w:r>
      <w:r>
        <w:t>beds</w:t>
      </w:r>
      <w:r>
        <w:rPr>
          <w:spacing w:val="32"/>
        </w:rPr>
        <w:t xml:space="preserve"> </w:t>
      </w:r>
      <w:r>
        <w:t>can</w:t>
      </w:r>
      <w:r>
        <w:rPr>
          <w:spacing w:val="31"/>
        </w:rPr>
        <w:t xml:space="preserve"> </w:t>
      </w:r>
      <w:r>
        <w:t>be</w:t>
      </w:r>
      <w:r>
        <w:rPr>
          <w:spacing w:val="33"/>
        </w:rPr>
        <w:t xml:space="preserve"> </w:t>
      </w:r>
      <w:r>
        <w:t>approved</w:t>
      </w:r>
      <w:r>
        <w:rPr>
          <w:spacing w:val="31"/>
        </w:rPr>
        <w:t xml:space="preserve"> </w:t>
      </w:r>
      <w:proofErr w:type="gramStart"/>
      <w:r>
        <w:t>in</w:t>
      </w:r>
      <w:r>
        <w:rPr>
          <w:spacing w:val="30"/>
        </w:rPr>
        <w:t xml:space="preserve"> </w:t>
      </w:r>
      <w:r>
        <w:t>excess</w:t>
      </w:r>
      <w:r>
        <w:rPr>
          <w:spacing w:val="32"/>
        </w:rPr>
        <w:t xml:space="preserve"> </w:t>
      </w:r>
      <w:r>
        <w:t>of</w:t>
      </w:r>
      <w:proofErr w:type="gramEnd"/>
      <w:r>
        <w:rPr>
          <w:spacing w:val="32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“need</w:t>
      </w:r>
      <w:r>
        <w:rPr>
          <w:spacing w:val="31"/>
        </w:rPr>
        <w:t xml:space="preserve"> </w:t>
      </w:r>
      <w:r>
        <w:t>standard</w:t>
      </w:r>
      <w:r>
        <w:rPr>
          <w:spacing w:val="31"/>
        </w:rPr>
        <w:t xml:space="preserve"> </w:t>
      </w:r>
      <w:r>
        <w:t>for</w:t>
      </w:r>
      <w:r>
        <w:rPr>
          <w:spacing w:val="34"/>
        </w:rPr>
        <w:t xml:space="preserve"> </w:t>
      </w:r>
      <w:r>
        <w:t>a</w:t>
      </w:r>
      <w:r>
        <w:rPr>
          <w:spacing w:val="-54"/>
        </w:rPr>
        <w:t xml:space="preserve"> </w:t>
      </w:r>
      <w:r>
        <w:t>county”</w:t>
      </w:r>
      <w:r>
        <w:rPr>
          <w:spacing w:val="-1"/>
        </w:rPr>
        <w:t xml:space="preserve"> </w:t>
      </w:r>
      <w:r>
        <w:t>if the following</w:t>
      </w:r>
      <w:r>
        <w:rPr>
          <w:spacing w:val="-1"/>
        </w:rPr>
        <w:t xml:space="preserve"> </w:t>
      </w:r>
      <w:r>
        <w:t>criteria</w:t>
      </w:r>
      <w:r>
        <w:rPr>
          <w:spacing w:val="-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met:</w:t>
      </w:r>
    </w:p>
    <w:p w14:paraId="0BC143A8" w14:textId="77777777" w:rsidR="00E7195E" w:rsidRDefault="00E7195E">
      <w:pPr>
        <w:pStyle w:val="BodyText"/>
        <w:spacing w:before="3"/>
        <w:rPr>
          <w:sz w:val="25"/>
        </w:rPr>
      </w:pPr>
    </w:p>
    <w:p w14:paraId="104D49A5" w14:textId="77777777" w:rsidR="00E7195E" w:rsidRDefault="000D4397">
      <w:pPr>
        <w:pStyle w:val="ListParagraph"/>
        <w:numPr>
          <w:ilvl w:val="1"/>
          <w:numId w:val="1"/>
        </w:numPr>
        <w:tabs>
          <w:tab w:val="left" w:pos="2801"/>
        </w:tabs>
        <w:spacing w:line="276" w:lineRule="auto"/>
        <w:jc w:val="both"/>
      </w:pPr>
      <w:r>
        <w:t>All existing hospitals in the proposed service area have an occupancy</w:t>
      </w:r>
      <w:r>
        <w:rPr>
          <w:spacing w:val="1"/>
        </w:rPr>
        <w:t xml:space="preserve"> </w:t>
      </w:r>
      <w:r>
        <w:t>level greater than or equal to 80 percent for the most recent Joint</w:t>
      </w:r>
      <w:r>
        <w:rPr>
          <w:spacing w:val="1"/>
        </w:rPr>
        <w:t xml:space="preserve"> </w:t>
      </w:r>
      <w:r>
        <w:t>Annual Report. Occupancy should be based on the number of staffed</w:t>
      </w:r>
      <w:r>
        <w:rPr>
          <w:spacing w:val="1"/>
        </w:rPr>
        <w:t xml:space="preserve"> </w:t>
      </w:r>
      <w:r>
        <w:t>beds</w:t>
      </w:r>
      <w:r>
        <w:rPr>
          <w:spacing w:val="-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consecutive years.</w:t>
      </w:r>
    </w:p>
    <w:p w14:paraId="000EE89B" w14:textId="77777777" w:rsidR="00E7195E" w:rsidRDefault="00E7195E">
      <w:pPr>
        <w:pStyle w:val="BodyText"/>
        <w:spacing w:before="4"/>
        <w:rPr>
          <w:sz w:val="25"/>
        </w:rPr>
      </w:pPr>
    </w:p>
    <w:p w14:paraId="56FE357C" w14:textId="77777777" w:rsidR="00E7195E" w:rsidRDefault="000D4397">
      <w:pPr>
        <w:pStyle w:val="ListParagraph"/>
        <w:numPr>
          <w:ilvl w:val="2"/>
          <w:numId w:val="1"/>
        </w:numPr>
        <w:tabs>
          <w:tab w:val="left" w:pos="3521"/>
        </w:tabs>
        <w:spacing w:line="276" w:lineRule="auto"/>
        <w:ind w:right="892"/>
        <w:jc w:val="both"/>
      </w:pPr>
      <w:proofErr w:type="gramStart"/>
      <w:r>
        <w:t>In order to</w:t>
      </w:r>
      <w:proofErr w:type="gramEnd"/>
      <w:r>
        <w:t xml:space="preserve"> provide adequate information for a comprehensive</w:t>
      </w:r>
      <w:r>
        <w:rPr>
          <w:spacing w:val="1"/>
        </w:rPr>
        <w:t xml:space="preserve"> </w:t>
      </w:r>
      <w:r>
        <w:t>review, the applicant should utilize data from the Joint Annual</w:t>
      </w:r>
      <w:r>
        <w:rPr>
          <w:spacing w:val="1"/>
        </w:rPr>
        <w:t xml:space="preserve"> </w:t>
      </w:r>
      <w:r>
        <w:t>report to provide information on the total number of licensed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staffed</w:t>
      </w:r>
      <w:r>
        <w:rPr>
          <w:spacing w:val="1"/>
        </w:rPr>
        <w:t xml:space="preserve"> </w:t>
      </w:r>
      <w:r>
        <w:t>beds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proposed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area.</w:t>
      </w:r>
      <w:r>
        <w:rPr>
          <w:spacing w:val="1"/>
        </w:rPr>
        <w:t xml:space="preserve"> </w:t>
      </w:r>
      <w:r>
        <w:t>Applicants</w:t>
      </w:r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prov</w:t>
      </w:r>
      <w:r>
        <w:t>ide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explanation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justify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differences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staffed and licensed beds in the applicant’s facility or facilities.</w:t>
      </w:r>
      <w:r>
        <w:rPr>
          <w:spacing w:val="1"/>
        </w:rPr>
        <w:t xml:space="preserve"> </w:t>
      </w:r>
      <w:r>
        <w:t>The agency board should take into consideration the ability of</w:t>
      </w:r>
      <w:r>
        <w:rPr>
          <w:spacing w:val="1"/>
        </w:rPr>
        <w:t xml:space="preserve"> </w:t>
      </w:r>
      <w:r>
        <w:t>the applicant to staff existing unstaffed licensed beds prior to</w:t>
      </w:r>
      <w:r>
        <w:rPr>
          <w:spacing w:val="1"/>
        </w:rPr>
        <w:t xml:space="preserve"> </w:t>
      </w:r>
      <w:r>
        <w:t>approving</w:t>
      </w:r>
      <w:r>
        <w:rPr>
          <w:spacing w:val="-2"/>
        </w:rPr>
        <w:t xml:space="preserve"> </w:t>
      </w:r>
      <w:r>
        <w:t>the application</w:t>
      </w:r>
      <w:r>
        <w:rPr>
          <w:spacing w:val="-2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additional</w:t>
      </w:r>
      <w:r>
        <w:rPr>
          <w:spacing w:val="-2"/>
        </w:rPr>
        <w:t xml:space="preserve"> </w:t>
      </w:r>
      <w:r>
        <w:t>beds.</w:t>
      </w:r>
    </w:p>
    <w:p w14:paraId="7156B235" w14:textId="77777777" w:rsidR="00E7195E" w:rsidRDefault="00E7195E">
      <w:pPr>
        <w:spacing w:line="276" w:lineRule="auto"/>
        <w:jc w:val="both"/>
        <w:sectPr w:rsidR="00E7195E">
          <w:pgSz w:w="12240" w:h="15840"/>
          <w:pgMar w:top="1500" w:right="540" w:bottom="1200" w:left="800" w:header="0" w:footer="934" w:gutter="0"/>
          <w:cols w:space="720"/>
        </w:sectPr>
      </w:pPr>
    </w:p>
    <w:p w14:paraId="25FF92C4" w14:textId="77777777" w:rsidR="00E7195E" w:rsidRDefault="000D4397">
      <w:pPr>
        <w:pStyle w:val="BodyText"/>
        <w:spacing w:before="78" w:line="276" w:lineRule="auto"/>
        <w:ind w:left="3521" w:right="565"/>
      </w:pPr>
      <w:r>
        <w:lastRenderedPageBreak/>
        <w:t>The</w:t>
      </w:r>
      <w:r>
        <w:rPr>
          <w:spacing w:val="12"/>
        </w:rPr>
        <w:t xml:space="preserve"> </w:t>
      </w:r>
      <w:r>
        <w:t>following</w:t>
      </w:r>
      <w:r>
        <w:rPr>
          <w:spacing w:val="11"/>
        </w:rPr>
        <w:t xml:space="preserve"> </w:t>
      </w:r>
      <w:r>
        <w:t>table</w:t>
      </w:r>
      <w:r>
        <w:rPr>
          <w:spacing w:val="12"/>
        </w:rPr>
        <w:t xml:space="preserve"> </w:t>
      </w:r>
      <w:r>
        <w:t>should</w:t>
      </w:r>
      <w:r>
        <w:rPr>
          <w:spacing w:val="10"/>
        </w:rPr>
        <w:t xml:space="preserve"> </w:t>
      </w:r>
      <w:r>
        <w:t>be</w:t>
      </w:r>
      <w:r>
        <w:rPr>
          <w:spacing w:val="10"/>
        </w:rPr>
        <w:t xml:space="preserve"> </w:t>
      </w:r>
      <w:r>
        <w:t>utilized</w:t>
      </w:r>
      <w:r>
        <w:rPr>
          <w:spacing w:val="11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demonstrate</w:t>
      </w:r>
      <w:r>
        <w:rPr>
          <w:spacing w:val="12"/>
        </w:rPr>
        <w:t xml:space="preserve"> </w:t>
      </w:r>
      <w:r>
        <w:t>bed</w:t>
      </w:r>
      <w:r>
        <w:rPr>
          <w:spacing w:val="-55"/>
        </w:rPr>
        <w:t xml:space="preserve"> </w:t>
      </w:r>
      <w:r>
        <w:t>capacity</w:t>
      </w:r>
      <w:r>
        <w:rPr>
          <w:spacing w:val="-2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>recent</w:t>
      </w:r>
      <w:r>
        <w:rPr>
          <w:spacing w:val="-1"/>
        </w:rPr>
        <w:t xml:space="preserve"> </w:t>
      </w:r>
      <w:r>
        <w:t>year.</w:t>
      </w:r>
    </w:p>
    <w:p w14:paraId="58AE3840" w14:textId="77777777" w:rsidR="00E7195E" w:rsidRDefault="00E7195E">
      <w:pPr>
        <w:pStyle w:val="BodyText"/>
        <w:spacing w:before="7"/>
        <w:rPr>
          <w:sz w:val="25"/>
        </w:rPr>
      </w:pPr>
    </w:p>
    <w:tbl>
      <w:tblPr>
        <w:tblW w:w="0" w:type="auto"/>
        <w:tblInd w:w="1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8"/>
        <w:gridCol w:w="2139"/>
        <w:gridCol w:w="1959"/>
        <w:gridCol w:w="2153"/>
      </w:tblGrid>
      <w:tr w:rsidR="00E7195E" w14:paraId="52BFBF41" w14:textId="77777777">
        <w:trPr>
          <w:trHeight w:val="397"/>
        </w:trPr>
        <w:tc>
          <w:tcPr>
            <w:tcW w:w="8469" w:type="dxa"/>
            <w:gridSpan w:val="4"/>
          </w:tcPr>
          <w:p w14:paraId="2EB0E14B" w14:textId="77777777" w:rsidR="00E7195E" w:rsidRDefault="000D4397">
            <w:pPr>
              <w:pStyle w:val="TableParagraph"/>
              <w:spacing w:line="297" w:lineRule="exact"/>
              <w:ind w:left="3677" w:right="3669"/>
              <w:jc w:val="center"/>
            </w:pPr>
            <w:r>
              <w:t>Total</w:t>
            </w:r>
            <w:r>
              <w:rPr>
                <w:spacing w:val="-2"/>
              </w:rPr>
              <w:t xml:space="preserve"> </w:t>
            </w:r>
            <w:r>
              <w:t>Beds</w:t>
            </w:r>
          </w:p>
        </w:tc>
      </w:tr>
      <w:tr w:rsidR="00E7195E" w14:paraId="641994A9" w14:textId="77777777">
        <w:trPr>
          <w:trHeight w:val="897"/>
        </w:trPr>
        <w:tc>
          <w:tcPr>
            <w:tcW w:w="2218" w:type="dxa"/>
          </w:tcPr>
          <w:p w14:paraId="2119059E" w14:textId="77777777" w:rsidR="00E7195E" w:rsidRDefault="000D4397">
            <w:pPr>
              <w:pStyle w:val="TableParagraph"/>
              <w:ind w:left="854" w:right="350" w:hanging="480"/>
            </w:pPr>
            <w:r>
              <w:t>Total Licensed</w:t>
            </w:r>
            <w:r>
              <w:rPr>
                <w:spacing w:val="-55"/>
              </w:rPr>
              <w:t xml:space="preserve"> </w:t>
            </w:r>
            <w:r>
              <w:t>Beds</w:t>
            </w:r>
          </w:p>
        </w:tc>
        <w:tc>
          <w:tcPr>
            <w:tcW w:w="2139" w:type="dxa"/>
          </w:tcPr>
          <w:p w14:paraId="57F9528B" w14:textId="77777777" w:rsidR="00E7195E" w:rsidRDefault="000D4397">
            <w:pPr>
              <w:pStyle w:val="TableParagraph"/>
              <w:ind w:left="122" w:right="110"/>
              <w:jc w:val="center"/>
            </w:pPr>
            <w:r>
              <w:t>Staffed beds set</w:t>
            </w:r>
            <w:r>
              <w:rPr>
                <w:spacing w:val="1"/>
              </w:rPr>
              <w:t xml:space="preserve"> </w:t>
            </w:r>
            <w:r>
              <w:t>up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use</w:t>
            </w:r>
            <w:r>
              <w:rPr>
                <w:spacing w:val="-1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a</w:t>
            </w:r>
          </w:p>
          <w:p w14:paraId="12E077AA" w14:textId="77777777" w:rsidR="00E7195E" w:rsidRDefault="000D4397">
            <w:pPr>
              <w:pStyle w:val="TableParagraph"/>
              <w:spacing w:line="280" w:lineRule="exact"/>
              <w:ind w:left="118" w:right="110"/>
              <w:jc w:val="center"/>
            </w:pPr>
            <w:r>
              <w:t>typical</w:t>
            </w:r>
            <w:r>
              <w:rPr>
                <w:spacing w:val="-3"/>
              </w:rPr>
              <w:t xml:space="preserve"> </w:t>
            </w:r>
            <w:r>
              <w:t>day</w:t>
            </w:r>
          </w:p>
        </w:tc>
        <w:tc>
          <w:tcPr>
            <w:tcW w:w="1959" w:type="dxa"/>
          </w:tcPr>
          <w:p w14:paraId="485B6E14" w14:textId="77777777" w:rsidR="00E7195E" w:rsidRDefault="000D4397">
            <w:pPr>
              <w:pStyle w:val="TableParagraph"/>
              <w:ind w:left="419" w:right="226" w:hanging="168"/>
            </w:pPr>
            <w:r>
              <w:t>Licensed beds</w:t>
            </w:r>
            <w:r>
              <w:rPr>
                <w:spacing w:val="-55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>
              <w:t>staffed</w:t>
            </w:r>
          </w:p>
        </w:tc>
        <w:tc>
          <w:tcPr>
            <w:tcW w:w="2153" w:type="dxa"/>
          </w:tcPr>
          <w:p w14:paraId="769ACD61" w14:textId="77777777" w:rsidR="00E7195E" w:rsidRDefault="000D4397">
            <w:pPr>
              <w:pStyle w:val="TableParagraph"/>
              <w:ind w:left="155" w:right="87" w:hanging="41"/>
            </w:pPr>
            <w:r>
              <w:t>Licensed beds that</w:t>
            </w:r>
            <w:r>
              <w:rPr>
                <w:spacing w:val="-55"/>
              </w:rPr>
              <w:t xml:space="preserve"> </w:t>
            </w:r>
            <w:r>
              <w:t>could</w:t>
            </w:r>
            <w:r>
              <w:rPr>
                <w:spacing w:val="-3"/>
              </w:rPr>
              <w:t xml:space="preserve"> </w:t>
            </w:r>
            <w:r>
              <w:t>not</w:t>
            </w:r>
            <w:r>
              <w:rPr>
                <w:spacing w:val="-1"/>
              </w:rPr>
              <w:t xml:space="preserve"> </w:t>
            </w:r>
            <w:r>
              <w:t>be</w:t>
            </w:r>
            <w:r>
              <w:rPr>
                <w:spacing w:val="-1"/>
              </w:rPr>
              <w:t xml:space="preserve"> </w:t>
            </w:r>
            <w:r>
              <w:t>used</w:t>
            </w:r>
          </w:p>
          <w:p w14:paraId="2BC5F375" w14:textId="77777777" w:rsidR="00E7195E" w:rsidRDefault="000D4397">
            <w:pPr>
              <w:pStyle w:val="TableParagraph"/>
              <w:spacing w:line="280" w:lineRule="exact"/>
              <w:ind w:left="117"/>
            </w:pPr>
            <w:r>
              <w:t>within</w:t>
            </w:r>
            <w:r>
              <w:rPr>
                <w:spacing w:val="-4"/>
              </w:rPr>
              <w:t xml:space="preserve"> </w:t>
            </w:r>
            <w:r>
              <w:t>24-48</w:t>
            </w:r>
            <w:r>
              <w:rPr>
                <w:spacing w:val="-4"/>
              </w:rPr>
              <w:t xml:space="preserve"> </w:t>
            </w:r>
            <w:r>
              <w:t>hours</w:t>
            </w:r>
          </w:p>
        </w:tc>
      </w:tr>
      <w:tr w:rsidR="00E7195E" w14:paraId="450A395F" w14:textId="77777777">
        <w:trPr>
          <w:trHeight w:val="398"/>
        </w:trPr>
        <w:tc>
          <w:tcPr>
            <w:tcW w:w="2218" w:type="dxa"/>
          </w:tcPr>
          <w:p w14:paraId="44690A56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39" w:type="dxa"/>
          </w:tcPr>
          <w:p w14:paraId="0CBE5126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9" w:type="dxa"/>
          </w:tcPr>
          <w:p w14:paraId="7C3BD25A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53" w:type="dxa"/>
          </w:tcPr>
          <w:p w14:paraId="1E01C5B3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</w:tr>
      <w:tr w:rsidR="00E7195E" w14:paraId="40329524" w14:textId="77777777">
        <w:trPr>
          <w:trHeight w:val="378"/>
        </w:trPr>
        <w:tc>
          <w:tcPr>
            <w:tcW w:w="2218" w:type="dxa"/>
          </w:tcPr>
          <w:p w14:paraId="3447C715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39" w:type="dxa"/>
          </w:tcPr>
          <w:p w14:paraId="40AD34BD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9" w:type="dxa"/>
          </w:tcPr>
          <w:p w14:paraId="4FCD14C5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53" w:type="dxa"/>
          </w:tcPr>
          <w:p w14:paraId="09A2A8CE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</w:tr>
      <w:tr w:rsidR="00E7195E" w14:paraId="24578886" w14:textId="77777777">
        <w:trPr>
          <w:trHeight w:val="398"/>
        </w:trPr>
        <w:tc>
          <w:tcPr>
            <w:tcW w:w="2218" w:type="dxa"/>
          </w:tcPr>
          <w:p w14:paraId="6F9069A8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39" w:type="dxa"/>
          </w:tcPr>
          <w:p w14:paraId="12323B3C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9" w:type="dxa"/>
          </w:tcPr>
          <w:p w14:paraId="2C17212C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53" w:type="dxa"/>
          </w:tcPr>
          <w:p w14:paraId="0E606D8E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</w:tr>
      <w:tr w:rsidR="00E7195E" w14:paraId="788D47F7" w14:textId="77777777">
        <w:trPr>
          <w:trHeight w:val="378"/>
        </w:trPr>
        <w:tc>
          <w:tcPr>
            <w:tcW w:w="2218" w:type="dxa"/>
          </w:tcPr>
          <w:p w14:paraId="4D1D4F66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39" w:type="dxa"/>
          </w:tcPr>
          <w:p w14:paraId="787BEA45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9" w:type="dxa"/>
          </w:tcPr>
          <w:p w14:paraId="44D760B0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53" w:type="dxa"/>
          </w:tcPr>
          <w:p w14:paraId="15A51116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</w:tr>
      <w:tr w:rsidR="00E7195E" w14:paraId="242C7B0B" w14:textId="77777777">
        <w:trPr>
          <w:trHeight w:val="397"/>
        </w:trPr>
        <w:tc>
          <w:tcPr>
            <w:tcW w:w="2218" w:type="dxa"/>
          </w:tcPr>
          <w:p w14:paraId="5F0EB9CD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39" w:type="dxa"/>
          </w:tcPr>
          <w:p w14:paraId="52FADD0A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9" w:type="dxa"/>
          </w:tcPr>
          <w:p w14:paraId="7CFEB43A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53" w:type="dxa"/>
          </w:tcPr>
          <w:p w14:paraId="52550EFA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</w:tr>
      <w:tr w:rsidR="00E7195E" w14:paraId="12603204" w14:textId="77777777">
        <w:trPr>
          <w:trHeight w:val="398"/>
        </w:trPr>
        <w:tc>
          <w:tcPr>
            <w:tcW w:w="2218" w:type="dxa"/>
          </w:tcPr>
          <w:p w14:paraId="59790FE3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39" w:type="dxa"/>
          </w:tcPr>
          <w:p w14:paraId="14636ED4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9" w:type="dxa"/>
          </w:tcPr>
          <w:p w14:paraId="459F7C0E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53" w:type="dxa"/>
          </w:tcPr>
          <w:p w14:paraId="1266F20A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</w:tr>
    </w:tbl>
    <w:p w14:paraId="0F6B88C4" w14:textId="77777777" w:rsidR="00E7195E" w:rsidRDefault="00E7195E">
      <w:pPr>
        <w:pStyle w:val="BodyText"/>
        <w:rPr>
          <w:sz w:val="30"/>
        </w:rPr>
      </w:pPr>
    </w:p>
    <w:p w14:paraId="2F0B15B8" w14:textId="77777777" w:rsidR="00E7195E" w:rsidRDefault="000D4397">
      <w:pPr>
        <w:pStyle w:val="ListParagraph"/>
        <w:numPr>
          <w:ilvl w:val="1"/>
          <w:numId w:val="1"/>
        </w:numPr>
        <w:tabs>
          <w:tab w:val="left" w:pos="2801"/>
        </w:tabs>
        <w:spacing w:line="276" w:lineRule="auto"/>
        <w:ind w:right="898" w:hanging="351"/>
        <w:jc w:val="both"/>
      </w:pPr>
      <w:r>
        <w:t>All outstanding CON projects for new acute care beds in the proposed</w:t>
      </w:r>
      <w:r>
        <w:rPr>
          <w:spacing w:val="-55"/>
        </w:rPr>
        <w:t xml:space="preserve"> </w:t>
      </w:r>
      <w:r>
        <w:t>service area are licensed.</w:t>
      </w:r>
    </w:p>
    <w:p w14:paraId="574D0E82" w14:textId="77777777" w:rsidR="00E7195E" w:rsidRDefault="00E7195E">
      <w:pPr>
        <w:pStyle w:val="BodyText"/>
        <w:spacing w:before="5"/>
        <w:rPr>
          <w:sz w:val="25"/>
        </w:rPr>
      </w:pPr>
    </w:p>
    <w:p w14:paraId="423262D3" w14:textId="77777777" w:rsidR="00E7195E" w:rsidRDefault="000D4397">
      <w:pPr>
        <w:pStyle w:val="ListParagraph"/>
        <w:numPr>
          <w:ilvl w:val="1"/>
          <w:numId w:val="1"/>
        </w:numPr>
        <w:tabs>
          <w:tab w:val="left" w:pos="2859"/>
        </w:tabs>
        <w:spacing w:line="276" w:lineRule="auto"/>
        <w:ind w:hanging="406"/>
        <w:jc w:val="both"/>
      </w:pPr>
      <w:r>
        <w:tab/>
      </w:r>
      <w:r>
        <w:t>The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Agency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give</w:t>
      </w:r>
      <w:r>
        <w:rPr>
          <w:spacing w:val="1"/>
        </w:rPr>
        <w:t xml:space="preserve"> </w:t>
      </w:r>
      <w:r>
        <w:t>special</w:t>
      </w:r>
      <w:r>
        <w:rPr>
          <w:spacing w:val="1"/>
        </w:rPr>
        <w:t xml:space="preserve"> </w:t>
      </w:r>
      <w:r>
        <w:t>consideration to</w:t>
      </w:r>
      <w:r>
        <w:rPr>
          <w:spacing w:val="1"/>
        </w:rPr>
        <w:t xml:space="preserve"> </w:t>
      </w:r>
      <w:r>
        <w:t>applications for</w:t>
      </w:r>
      <w:r>
        <w:rPr>
          <w:spacing w:val="1"/>
        </w:rPr>
        <w:t xml:space="preserve"> </w:t>
      </w:r>
      <w:r>
        <w:t>additional acute care beds by an</w:t>
      </w:r>
      <w:r>
        <w:rPr>
          <w:spacing w:val="1"/>
        </w:rPr>
        <w:t xml:space="preserve"> </w:t>
      </w:r>
      <w:r>
        <w:t>existing hospital that demonstrates (1) annual inpatient occupancy for</w:t>
      </w:r>
      <w:r>
        <w:rPr>
          <w:spacing w:val="-55"/>
        </w:rPr>
        <w:t xml:space="preserve"> </w:t>
      </w:r>
      <w:r>
        <w:t>the twelve (12) months preceding the application of 80 percent or</w:t>
      </w:r>
      <w:r>
        <w:rPr>
          <w:spacing w:val="1"/>
        </w:rPr>
        <w:t xml:space="preserve"> </w:t>
      </w:r>
      <w:r>
        <w:t>greater of licensed beds and (2) that the ad</w:t>
      </w:r>
      <w:r>
        <w:t>dition of beds without a</w:t>
      </w:r>
      <w:r>
        <w:rPr>
          <w:spacing w:val="1"/>
        </w:rPr>
        <w:t xml:space="preserve"> </w:t>
      </w:r>
      <w:r>
        <w:rPr>
          <w:spacing w:val="-1"/>
        </w:rPr>
        <w:t>certificate</w:t>
      </w:r>
      <w:r>
        <w:rPr>
          <w:spacing w:val="-14"/>
        </w:rPr>
        <w:t xml:space="preserve"> </w:t>
      </w:r>
      <w:r>
        <w:rPr>
          <w:spacing w:val="-1"/>
        </w:rPr>
        <w:t>of</w:t>
      </w:r>
      <w:r>
        <w:rPr>
          <w:spacing w:val="-15"/>
        </w:rPr>
        <w:t xml:space="preserve"> </w:t>
      </w:r>
      <w:r>
        <w:rPr>
          <w:spacing w:val="-1"/>
        </w:rPr>
        <w:t>need</w:t>
      </w:r>
      <w:r>
        <w:rPr>
          <w:spacing w:val="-15"/>
        </w:rPr>
        <w:t xml:space="preserve"> </w:t>
      </w:r>
      <w:r>
        <w:rPr>
          <w:spacing w:val="-1"/>
        </w:rPr>
        <w:t>as</w:t>
      </w:r>
      <w:r>
        <w:rPr>
          <w:spacing w:val="-14"/>
        </w:rPr>
        <w:t xml:space="preserve"> </w:t>
      </w:r>
      <w:r>
        <w:rPr>
          <w:spacing w:val="-1"/>
        </w:rPr>
        <w:t>authorized</w:t>
      </w:r>
      <w:r>
        <w:rPr>
          <w:spacing w:val="-15"/>
        </w:rPr>
        <w:t xml:space="preserve"> </w:t>
      </w:r>
      <w:r>
        <w:t>by</w:t>
      </w:r>
      <w:r>
        <w:rPr>
          <w:spacing w:val="-15"/>
        </w:rPr>
        <w:t xml:space="preserve"> </w:t>
      </w:r>
      <w:r>
        <w:t>statute</w:t>
      </w:r>
      <w:r>
        <w:rPr>
          <w:spacing w:val="-13"/>
        </w:rPr>
        <w:t xml:space="preserve"> </w:t>
      </w:r>
      <w:r>
        <w:t>will</w:t>
      </w:r>
      <w:r>
        <w:rPr>
          <w:spacing w:val="-13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inadequate</w:t>
      </w:r>
      <w:r>
        <w:rPr>
          <w:spacing w:val="-14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reduce</w:t>
      </w:r>
      <w:r>
        <w:rPr>
          <w:spacing w:val="-55"/>
        </w:rPr>
        <w:t xml:space="preserve"> </w:t>
      </w:r>
      <w:r>
        <w:t>the projected occupancy of the hospital’s acute care beds to less than</w:t>
      </w:r>
      <w:r>
        <w:rPr>
          <w:spacing w:val="1"/>
        </w:rPr>
        <w:t xml:space="preserve"> </w:t>
      </w:r>
      <w:r>
        <w:t>80</w:t>
      </w:r>
      <w:r>
        <w:rPr>
          <w:spacing w:val="-1"/>
        </w:rPr>
        <w:t xml:space="preserve"> </w:t>
      </w:r>
      <w:r>
        <w:t>percent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licensed</w:t>
      </w:r>
      <w:r>
        <w:rPr>
          <w:spacing w:val="-1"/>
        </w:rPr>
        <w:t xml:space="preserve"> </w:t>
      </w:r>
      <w:r>
        <w:t>bed</w:t>
      </w:r>
      <w:r>
        <w:rPr>
          <w:spacing w:val="-1"/>
        </w:rPr>
        <w:t xml:space="preserve"> </w:t>
      </w:r>
      <w:r>
        <w:t>capacity.</w:t>
      </w:r>
    </w:p>
    <w:p w14:paraId="22060B13" w14:textId="77777777" w:rsidR="00E7195E" w:rsidRDefault="00E7195E">
      <w:pPr>
        <w:pStyle w:val="BodyText"/>
        <w:spacing w:before="5"/>
        <w:rPr>
          <w:sz w:val="25"/>
        </w:rPr>
      </w:pPr>
    </w:p>
    <w:p w14:paraId="62A7BBEA" w14:textId="77777777" w:rsidR="00E7195E" w:rsidRDefault="000D4397">
      <w:pPr>
        <w:pStyle w:val="ListParagraph"/>
        <w:numPr>
          <w:ilvl w:val="0"/>
          <w:numId w:val="1"/>
        </w:numPr>
        <w:tabs>
          <w:tab w:val="left" w:pos="2081"/>
        </w:tabs>
        <w:spacing w:before="1" w:line="276" w:lineRule="auto"/>
        <w:jc w:val="both"/>
      </w:pPr>
      <w:r>
        <w:t>Applicants applying for acute care beds in service area counties where there</w:t>
      </w:r>
      <w:r>
        <w:rPr>
          <w:spacing w:val="1"/>
        </w:rPr>
        <w:t xml:space="preserve"> </w:t>
      </w:r>
      <w:r>
        <w:t>is no hospital, and thus no bed occupancy rate numbers to provide for the</w:t>
      </w:r>
      <w:r>
        <w:rPr>
          <w:spacing w:val="1"/>
        </w:rPr>
        <w:t xml:space="preserve"> </w:t>
      </w:r>
      <w:r>
        <w:t>need formula, should provide any relevant data that supports its claim that</w:t>
      </w:r>
      <w:r>
        <w:rPr>
          <w:spacing w:val="1"/>
        </w:rPr>
        <w:t xml:space="preserve"> </w:t>
      </w:r>
      <w:r>
        <w:rPr>
          <w:spacing w:val="-1"/>
        </w:rPr>
        <w:t>there</w:t>
      </w:r>
      <w:r>
        <w:rPr>
          <w:spacing w:val="-11"/>
        </w:rPr>
        <w:t xml:space="preserve"> </w:t>
      </w:r>
      <w:r>
        <w:rPr>
          <w:spacing w:val="-1"/>
        </w:rPr>
        <w:t>is</w:t>
      </w:r>
      <w:r>
        <w:rPr>
          <w:spacing w:val="-12"/>
        </w:rPr>
        <w:t xml:space="preserve"> </w:t>
      </w:r>
      <w:r>
        <w:rPr>
          <w:spacing w:val="-1"/>
        </w:rPr>
        <w:t>a</w:t>
      </w:r>
      <w:r>
        <w:rPr>
          <w:spacing w:val="-15"/>
        </w:rPr>
        <w:t xml:space="preserve"> </w:t>
      </w:r>
      <w:r>
        <w:rPr>
          <w:spacing w:val="-1"/>
        </w:rPr>
        <w:t>need</w:t>
      </w:r>
      <w:r>
        <w:rPr>
          <w:spacing w:val="-13"/>
        </w:rPr>
        <w:t xml:space="preserve"> </w:t>
      </w:r>
      <w:r>
        <w:rPr>
          <w:spacing w:val="-1"/>
        </w:rPr>
        <w:t>for</w:t>
      </w:r>
      <w:r>
        <w:rPr>
          <w:spacing w:val="-13"/>
        </w:rPr>
        <w:t xml:space="preserve"> </w:t>
      </w:r>
      <w:r>
        <w:rPr>
          <w:spacing w:val="-1"/>
        </w:rPr>
        <w:t>acute</w:t>
      </w:r>
      <w:r>
        <w:rPr>
          <w:spacing w:val="-13"/>
        </w:rPr>
        <w:t xml:space="preserve"> </w:t>
      </w:r>
      <w:r>
        <w:rPr>
          <w:spacing w:val="-1"/>
        </w:rPr>
        <w:t>care</w:t>
      </w:r>
      <w:r>
        <w:rPr>
          <w:spacing w:val="-10"/>
        </w:rPr>
        <w:t xml:space="preserve"> </w:t>
      </w:r>
      <w:r>
        <w:rPr>
          <w:spacing w:val="-1"/>
        </w:rPr>
        <w:t>beds</w:t>
      </w:r>
      <w:r>
        <w:rPr>
          <w:spacing w:val="-12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county</w:t>
      </w:r>
      <w:r>
        <w:rPr>
          <w:spacing w:val="-13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t>counties.</w:t>
      </w:r>
      <w:r>
        <w:rPr>
          <w:spacing w:val="-13"/>
        </w:rPr>
        <w:t xml:space="preserve"> </w:t>
      </w:r>
      <w:r>
        <w:t>Data</w:t>
      </w:r>
      <w:r>
        <w:rPr>
          <w:spacing w:val="-11"/>
        </w:rPr>
        <w:t xml:space="preserve"> </w:t>
      </w:r>
      <w:r>
        <w:t>may</w:t>
      </w:r>
      <w:r>
        <w:rPr>
          <w:spacing w:val="-13"/>
        </w:rPr>
        <w:t xml:space="preserve"> </w:t>
      </w:r>
      <w:r>
        <w:t>include,</w:t>
      </w:r>
      <w:r>
        <w:rPr>
          <w:spacing w:val="-55"/>
        </w:rPr>
        <w:t xml:space="preserve"> </w:t>
      </w:r>
      <w:r>
        <w:t>for example, the number of residents of the county or counties who over the</w:t>
      </w:r>
      <w:r>
        <w:rPr>
          <w:spacing w:val="1"/>
        </w:rPr>
        <w:t xml:space="preserve"> </w:t>
      </w:r>
      <w:r>
        <w:t>previous</w:t>
      </w:r>
      <w:r>
        <w:rPr>
          <w:spacing w:val="-5"/>
        </w:rPr>
        <w:t xml:space="preserve"> </w:t>
      </w:r>
      <w:r>
        <w:t>24</w:t>
      </w:r>
      <w:r>
        <w:rPr>
          <w:spacing w:val="-4"/>
        </w:rPr>
        <w:t xml:space="preserve"> </w:t>
      </w:r>
      <w:r>
        <w:t>months</w:t>
      </w:r>
      <w:r>
        <w:rPr>
          <w:spacing w:val="-2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accessed</w:t>
      </w:r>
      <w:r>
        <w:rPr>
          <w:spacing w:val="-3"/>
        </w:rPr>
        <w:t xml:space="preserve"> </w:t>
      </w:r>
      <w:r>
        <w:t>acute</w:t>
      </w:r>
      <w:r>
        <w:rPr>
          <w:spacing w:val="-2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t>bed</w:t>
      </w:r>
      <w:r>
        <w:rPr>
          <w:spacing w:val="-3"/>
        </w:rPr>
        <w:t xml:space="preserve"> </w:t>
      </w:r>
      <w:r>
        <w:t>services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counties.</w:t>
      </w:r>
    </w:p>
    <w:p w14:paraId="57E0E742" w14:textId="77777777" w:rsidR="00E7195E" w:rsidRDefault="000D4397">
      <w:pPr>
        <w:pStyle w:val="BodyText"/>
        <w:spacing w:before="199" w:line="276" w:lineRule="auto"/>
        <w:ind w:left="1360" w:right="895"/>
        <w:jc w:val="both"/>
      </w:pPr>
      <w:r>
        <w:t xml:space="preserve">Data: Applicants should utilize population </w:t>
      </w:r>
      <w:r>
        <w:t>data from the University of Tennessee,</w:t>
      </w:r>
      <w:r>
        <w:rPr>
          <w:spacing w:val="1"/>
        </w:rPr>
        <w:t xml:space="preserve"> </w:t>
      </w:r>
      <w:r>
        <w:t>Tennessee</w:t>
      </w:r>
      <w:r>
        <w:rPr>
          <w:spacing w:val="1"/>
        </w:rPr>
        <w:t xml:space="preserve"> </w:t>
      </w:r>
      <w:r>
        <w:t>State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Center,</w:t>
      </w:r>
      <w:r>
        <w:rPr>
          <w:spacing w:val="1"/>
        </w:rPr>
        <w:t xml:space="preserve"> </w:t>
      </w:r>
      <w:r>
        <w:t>Boyd</w:t>
      </w:r>
      <w:r>
        <w:rPr>
          <w:spacing w:val="1"/>
        </w:rPr>
        <w:t xml:space="preserve"> </w:t>
      </w:r>
      <w:r>
        <w:t>Center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Business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Economic</w:t>
      </w:r>
      <w:r>
        <w:rPr>
          <w:spacing w:val="1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>(UTCEBER) for determination of need calculations. These data are made publicly</w:t>
      </w:r>
      <w:r>
        <w:rPr>
          <w:spacing w:val="1"/>
        </w:rPr>
        <w:t xml:space="preserve"> </w:t>
      </w:r>
      <w:r>
        <w:t>available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 following</w:t>
      </w:r>
      <w:r>
        <w:rPr>
          <w:spacing w:val="-1"/>
        </w:rPr>
        <w:t xml:space="preserve"> </w:t>
      </w:r>
      <w:r>
        <w:t>link:</w:t>
      </w:r>
    </w:p>
    <w:p w14:paraId="6A14B45A" w14:textId="77777777" w:rsidR="00E7195E" w:rsidRDefault="000D4397">
      <w:pPr>
        <w:pStyle w:val="BodyText"/>
        <w:spacing w:before="201"/>
        <w:ind w:left="1360"/>
      </w:pPr>
      <w:hyperlink r:id="rId16">
        <w:r>
          <w:rPr>
            <w:color w:val="0000FF"/>
            <w:u w:val="single" w:color="0000FF"/>
          </w:rPr>
          <w:t>http://tndata.utk.edu/sdcpopulationprojections.htm</w:t>
        </w:r>
      </w:hyperlink>
    </w:p>
    <w:p w14:paraId="3757D7AF" w14:textId="77777777" w:rsidR="00E7195E" w:rsidRDefault="000D4397">
      <w:pPr>
        <w:pStyle w:val="BodyText"/>
        <w:spacing w:before="245" w:line="276" w:lineRule="auto"/>
        <w:ind w:left="1360" w:right="901"/>
        <w:jc w:val="both"/>
      </w:pPr>
      <w:r>
        <w:t>Department of Health Ac</w:t>
      </w:r>
      <w:r>
        <w:t>ute Care Bed Need Projections are available upon request</w:t>
      </w:r>
      <w:r>
        <w:rPr>
          <w:spacing w:val="1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 following</w:t>
      </w:r>
      <w:r>
        <w:rPr>
          <w:spacing w:val="-1"/>
        </w:rPr>
        <w:t xml:space="preserve"> </w:t>
      </w:r>
      <w:r>
        <w:t>link</w:t>
      </w:r>
      <w:r>
        <w:rPr>
          <w:spacing w:val="-1"/>
        </w:rPr>
        <w:t xml:space="preserve"> </w:t>
      </w:r>
      <w:r>
        <w:t>under “Submit</w:t>
      </w:r>
      <w:r>
        <w:rPr>
          <w:spacing w:val="-2"/>
        </w:rPr>
        <w:t xml:space="preserve"> </w:t>
      </w:r>
      <w:r>
        <w:t>a Request”:</w:t>
      </w:r>
    </w:p>
    <w:p w14:paraId="3FFA1922" w14:textId="77777777" w:rsidR="00E7195E" w:rsidRDefault="000D4397">
      <w:pPr>
        <w:pStyle w:val="BodyText"/>
        <w:spacing w:before="199"/>
        <w:ind w:left="1360"/>
      </w:pPr>
      <w:hyperlink r:id="rId17">
        <w:r>
          <w:rPr>
            <w:color w:val="0000FF"/>
            <w:u w:val="single" w:color="0000FF"/>
          </w:rPr>
          <w:t>https://tn.gov/health/section/statistics</w:t>
        </w:r>
      </w:hyperlink>
    </w:p>
    <w:p w14:paraId="78A30EE8" w14:textId="77777777" w:rsidR="00E7195E" w:rsidRDefault="000D4397">
      <w:pPr>
        <w:pStyle w:val="BodyText"/>
        <w:spacing w:before="245" w:line="276" w:lineRule="auto"/>
        <w:ind w:left="1360" w:right="896"/>
        <w:jc w:val="both"/>
      </w:pPr>
      <w:r>
        <w:t>Note: A Critical Access Hospital (CAH) that has Ce</w:t>
      </w:r>
      <w:r>
        <w:t>nters for Medicare and Medicaid</w:t>
      </w:r>
      <w:r>
        <w:rPr>
          <w:spacing w:val="1"/>
        </w:rPr>
        <w:t xml:space="preserve"> </w:t>
      </w:r>
      <w:r>
        <w:t>Services (CMS) approval to furnish swing bed services may use any acute care bed</w:t>
      </w:r>
      <w:r>
        <w:rPr>
          <w:spacing w:val="1"/>
        </w:rPr>
        <w:t xml:space="preserve"> </w:t>
      </w:r>
      <w:r>
        <w:t>within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CAH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provision</w:t>
      </w:r>
      <w:r>
        <w:rPr>
          <w:spacing w:val="-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swing</w:t>
      </w:r>
      <w:r>
        <w:rPr>
          <w:spacing w:val="-5"/>
        </w:rPr>
        <w:t xml:space="preserve"> </w:t>
      </w:r>
      <w:r>
        <w:t>bed</w:t>
      </w:r>
      <w:r>
        <w:rPr>
          <w:spacing w:val="-5"/>
        </w:rPr>
        <w:t xml:space="preserve"> </w:t>
      </w:r>
      <w:r>
        <w:t>services,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6"/>
        </w:rPr>
        <w:t xml:space="preserve"> </w:t>
      </w:r>
      <w:r>
        <w:t>exceptions:</w:t>
      </w:r>
      <w:r>
        <w:rPr>
          <w:spacing w:val="-54"/>
        </w:rPr>
        <w:t xml:space="preserve"> </w:t>
      </w:r>
      <w:r>
        <w:t>within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IPPS-excluded</w:t>
      </w:r>
      <w:r>
        <w:rPr>
          <w:spacing w:val="1"/>
        </w:rPr>
        <w:t xml:space="preserve"> </w:t>
      </w:r>
      <w:r>
        <w:t>rehabilitation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psychiatric</w:t>
      </w:r>
      <w:r>
        <w:rPr>
          <w:spacing w:val="1"/>
        </w:rPr>
        <w:t xml:space="preserve"> </w:t>
      </w:r>
      <w:r>
        <w:t>distinct</w:t>
      </w:r>
      <w:r>
        <w:rPr>
          <w:spacing w:val="1"/>
        </w:rPr>
        <w:t xml:space="preserve"> </w:t>
      </w:r>
      <w:r>
        <w:t>part</w:t>
      </w:r>
      <w:r>
        <w:rPr>
          <w:spacing w:val="1"/>
        </w:rPr>
        <w:t xml:space="preserve"> </w:t>
      </w:r>
      <w:r>
        <w:t>unit,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intensive</w:t>
      </w:r>
      <w:r>
        <w:rPr>
          <w:spacing w:val="-1"/>
        </w:rPr>
        <w:t xml:space="preserve"> </w:t>
      </w:r>
      <w:r>
        <w:t>care-type unit,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for newborns.</w:t>
      </w:r>
    </w:p>
    <w:p w14:paraId="227FC727" w14:textId="77777777" w:rsidR="00E7195E" w:rsidRDefault="000D4397">
      <w:pPr>
        <w:pStyle w:val="BodyText"/>
        <w:spacing w:before="200" w:line="276" w:lineRule="auto"/>
        <w:ind w:left="1360" w:right="892"/>
        <w:jc w:val="both"/>
      </w:pPr>
      <w:r>
        <w:t>See:</w:t>
      </w:r>
      <w:r>
        <w:rPr>
          <w:spacing w:val="1"/>
        </w:rPr>
        <w:t xml:space="preserve"> </w:t>
      </w:r>
      <w:hyperlink r:id="rId18">
        <w:r>
          <w:rPr>
            <w:color w:val="0000FF"/>
            <w:u w:val="single" w:color="0000FF"/>
          </w:rPr>
          <w:t>https://www.cms.gov/Outreach-and-Education/Medicare-Learning-Network-</w:t>
        </w:r>
      </w:hyperlink>
      <w:r>
        <w:rPr>
          <w:color w:val="0000FF"/>
          <w:spacing w:val="-55"/>
        </w:rPr>
        <w:t xml:space="preserve"> </w:t>
      </w:r>
      <w:hyperlink r:id="rId19">
        <w:r>
          <w:rPr>
            <w:color w:val="0000FF"/>
            <w:u w:val="single" w:color="0000FF"/>
          </w:rPr>
          <w:t>MLN/</w:t>
        </w:r>
        <w:proofErr w:type="spellStart"/>
        <w:r>
          <w:rPr>
            <w:color w:val="0000FF"/>
            <w:u w:val="single" w:color="0000FF"/>
          </w:rPr>
          <w:t>MLNProducts</w:t>
        </w:r>
        <w:proofErr w:type="spellEnd"/>
        <w:r>
          <w:rPr>
            <w:color w:val="0000FF"/>
            <w:u w:val="single" w:color="0000FF"/>
          </w:rPr>
          <w:t>/downloads/SwingBedFactsheet.pdf</w:t>
        </w:r>
      </w:hyperlink>
    </w:p>
    <w:p w14:paraId="1B07FA2A" w14:textId="77777777" w:rsidR="00E7195E" w:rsidRDefault="000D4397">
      <w:pPr>
        <w:pStyle w:val="ListParagraph"/>
        <w:numPr>
          <w:ilvl w:val="0"/>
          <w:numId w:val="2"/>
        </w:numPr>
        <w:tabs>
          <w:tab w:val="left" w:pos="1361"/>
        </w:tabs>
        <w:spacing w:before="201" w:line="276" w:lineRule="auto"/>
        <w:ind w:right="896"/>
        <w:jc w:val="both"/>
      </w:pPr>
      <w:r>
        <w:rPr>
          <w:b/>
        </w:rPr>
        <w:t xml:space="preserve">Quality Considerations: </w:t>
      </w:r>
      <w:r>
        <w:t>Applicants should utilize Centers for Disease Control &amp;</w:t>
      </w:r>
      <w:r>
        <w:rPr>
          <w:spacing w:val="1"/>
        </w:rPr>
        <w:t xml:space="preserve"> </w:t>
      </w:r>
      <w:r>
        <w:t>Prevention’s</w:t>
      </w:r>
      <w:r>
        <w:rPr>
          <w:spacing w:val="-5"/>
        </w:rPr>
        <w:t xml:space="preserve"> </w:t>
      </w:r>
      <w:r>
        <w:t>(CDC)</w:t>
      </w:r>
      <w:r>
        <w:rPr>
          <w:spacing w:val="-6"/>
        </w:rPr>
        <w:t xml:space="preserve"> </w:t>
      </w:r>
      <w:r>
        <w:t>National</w:t>
      </w:r>
      <w:r>
        <w:rPr>
          <w:spacing w:val="-7"/>
        </w:rPr>
        <w:t xml:space="preserve"> </w:t>
      </w:r>
      <w:r>
        <w:t>Healthcare</w:t>
      </w:r>
      <w:r>
        <w:rPr>
          <w:spacing w:val="-5"/>
        </w:rPr>
        <w:t xml:space="preserve"> </w:t>
      </w:r>
      <w:r>
        <w:t>Safet</w:t>
      </w:r>
      <w:r>
        <w:t>y</w:t>
      </w:r>
      <w:r>
        <w:rPr>
          <w:spacing w:val="-6"/>
        </w:rPr>
        <w:t xml:space="preserve"> </w:t>
      </w:r>
      <w:r>
        <w:t>Network</w:t>
      </w:r>
      <w:r>
        <w:rPr>
          <w:spacing w:val="-6"/>
        </w:rPr>
        <w:t xml:space="preserve"> </w:t>
      </w:r>
      <w:r>
        <w:t>(NHSN)</w:t>
      </w:r>
      <w:r>
        <w:rPr>
          <w:spacing w:val="-6"/>
        </w:rPr>
        <w:t xml:space="preserve"> </w:t>
      </w:r>
      <w:r>
        <w:t>measures.</w:t>
      </w:r>
      <w:r>
        <w:rPr>
          <w:spacing w:val="-5"/>
        </w:rPr>
        <w:t xml:space="preserve"> </w:t>
      </w:r>
      <w:r>
        <w:t>Applicants</w:t>
      </w:r>
      <w:r>
        <w:rPr>
          <w:spacing w:val="-55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provide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most</w:t>
      </w:r>
      <w:r>
        <w:rPr>
          <w:spacing w:val="1"/>
        </w:rPr>
        <w:t xml:space="preserve"> </w:t>
      </w:r>
      <w:r>
        <w:t>recent</w:t>
      </w:r>
      <w:r>
        <w:rPr>
          <w:spacing w:val="1"/>
        </w:rPr>
        <w:t xml:space="preserve"> </w:t>
      </w:r>
      <w:r>
        <w:t>four</w:t>
      </w:r>
      <w:r>
        <w:rPr>
          <w:spacing w:val="1"/>
        </w:rPr>
        <w:t xml:space="preserve"> </w:t>
      </w:r>
      <w:r>
        <w:t>quarters</w:t>
      </w:r>
      <w:r>
        <w:rPr>
          <w:spacing w:val="1"/>
        </w:rPr>
        <w:t xml:space="preserve"> </w:t>
      </w:r>
      <w:r>
        <w:t>utilizing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baseline</w:t>
      </w:r>
      <w:r>
        <w:rPr>
          <w:spacing w:val="1"/>
        </w:rPr>
        <w:t xml:space="preserve"> </w:t>
      </w:r>
      <w:r>
        <w:t>established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 NHSN</w:t>
      </w:r>
      <w:r>
        <w:rPr>
          <w:spacing w:val="-1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dataset.</w:t>
      </w:r>
    </w:p>
    <w:p w14:paraId="1C14CC51" w14:textId="77777777" w:rsidR="00E7195E" w:rsidRDefault="000D4397">
      <w:pPr>
        <w:pStyle w:val="BodyText"/>
        <w:spacing w:before="200" w:line="276" w:lineRule="auto"/>
        <w:ind w:left="1360" w:right="1419"/>
      </w:pPr>
      <w:r>
        <w:t>Data Source: Hospital Compare</w:t>
      </w:r>
      <w:r>
        <w:rPr>
          <w:spacing w:val="1"/>
        </w:rPr>
        <w:t xml:space="preserve"> </w:t>
      </w:r>
      <w:hyperlink r:id="rId20">
        <w:r>
          <w:rPr>
            <w:color w:val="0000FF"/>
            <w:spacing w:val="-1"/>
            <w:u w:val="single" w:color="0000FF"/>
          </w:rPr>
          <w:t>https://www.medicare.gov/hospitalcompare/search.html</w:t>
        </w:r>
      </w:hyperlink>
      <w:r>
        <w:rPr>
          <w:spacing w:val="-1"/>
        </w:rPr>
        <w:t>?</w:t>
      </w:r>
    </w:p>
    <w:p w14:paraId="64EEF599" w14:textId="77777777" w:rsidR="00E7195E" w:rsidRDefault="000D4397">
      <w:pPr>
        <w:pStyle w:val="BodyText"/>
        <w:spacing w:before="201" w:line="276" w:lineRule="auto"/>
        <w:ind w:left="1360" w:right="1419"/>
      </w:pPr>
      <w:r>
        <w:t>Applicants</w:t>
      </w:r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utilize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following</w:t>
      </w:r>
      <w:r>
        <w:rPr>
          <w:spacing w:val="1"/>
        </w:rPr>
        <w:t xml:space="preserve"> </w:t>
      </w:r>
      <w:r>
        <w:t>table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demonstrate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quality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care</w:t>
      </w:r>
      <w:r>
        <w:rPr>
          <w:spacing w:val="-55"/>
        </w:rPr>
        <w:t xml:space="preserve"> </w:t>
      </w:r>
      <w:r>
        <w:t>provided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existing</w:t>
      </w:r>
      <w:r>
        <w:rPr>
          <w:spacing w:val="-1"/>
        </w:rPr>
        <w:t xml:space="preserve"> </w:t>
      </w:r>
      <w:r>
        <w:t>facility.</w:t>
      </w:r>
    </w:p>
    <w:p w14:paraId="3E50D4EF" w14:textId="77777777" w:rsidR="00E7195E" w:rsidRDefault="00E7195E">
      <w:pPr>
        <w:spacing w:line="276" w:lineRule="auto"/>
        <w:sectPr w:rsidR="00E7195E">
          <w:pgSz w:w="12240" w:h="15840"/>
          <w:pgMar w:top="1360" w:right="540" w:bottom="1200" w:left="800" w:header="0" w:footer="934" w:gutter="0"/>
          <w:cols w:space="720"/>
        </w:sectPr>
      </w:pPr>
    </w:p>
    <w:tbl>
      <w:tblPr>
        <w:tblW w:w="0" w:type="auto"/>
        <w:tblInd w:w="6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7"/>
        <w:gridCol w:w="1757"/>
        <w:gridCol w:w="2429"/>
        <w:gridCol w:w="1750"/>
        <w:gridCol w:w="1548"/>
      </w:tblGrid>
      <w:tr w:rsidR="00E7195E" w14:paraId="1221D793" w14:textId="77777777">
        <w:trPr>
          <w:trHeight w:val="600"/>
        </w:trPr>
        <w:tc>
          <w:tcPr>
            <w:tcW w:w="9351" w:type="dxa"/>
            <w:gridSpan w:val="5"/>
          </w:tcPr>
          <w:p w14:paraId="3E05B34F" w14:textId="77777777" w:rsidR="00E7195E" w:rsidRDefault="000D4397">
            <w:pPr>
              <w:pStyle w:val="TableParagraph"/>
              <w:spacing w:line="297" w:lineRule="exact"/>
              <w:ind w:left="505" w:right="499"/>
              <w:jc w:val="center"/>
              <w:rPr>
                <w:b/>
              </w:rPr>
            </w:pPr>
            <w:r>
              <w:rPr>
                <w:b/>
              </w:rPr>
              <w:lastRenderedPageBreak/>
              <w:t>Ce</w:t>
            </w:r>
            <w:r>
              <w:rPr>
                <w:b/>
              </w:rPr>
              <w:t>nters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Disease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Control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Prevention’s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(CDC)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National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Healthcare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Safety</w:t>
            </w:r>
          </w:p>
          <w:p w14:paraId="7BBCB968" w14:textId="77777777" w:rsidR="00E7195E" w:rsidRDefault="000D4397">
            <w:pPr>
              <w:pStyle w:val="TableParagraph"/>
              <w:spacing w:line="282" w:lineRule="exact"/>
              <w:ind w:left="505" w:right="498"/>
              <w:jc w:val="center"/>
              <w:rPr>
                <w:b/>
              </w:rPr>
            </w:pPr>
            <w:r>
              <w:rPr>
                <w:b/>
              </w:rPr>
              <w:t>Network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(NHSN)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Measures</w:t>
            </w:r>
          </w:p>
        </w:tc>
      </w:tr>
      <w:tr w:rsidR="00E7195E" w14:paraId="5BB7D376" w14:textId="77777777">
        <w:trPr>
          <w:trHeight w:val="1797"/>
        </w:trPr>
        <w:tc>
          <w:tcPr>
            <w:tcW w:w="1867" w:type="dxa"/>
          </w:tcPr>
          <w:p w14:paraId="3757E191" w14:textId="77777777" w:rsidR="00E7195E" w:rsidRDefault="000D4397">
            <w:pPr>
              <w:pStyle w:val="TableParagraph"/>
              <w:spacing w:line="297" w:lineRule="exact"/>
              <w:ind w:left="455"/>
              <w:rPr>
                <w:b/>
              </w:rPr>
            </w:pPr>
            <w:r>
              <w:rPr>
                <w:b/>
              </w:rPr>
              <w:t>Measure</w:t>
            </w:r>
          </w:p>
        </w:tc>
        <w:tc>
          <w:tcPr>
            <w:tcW w:w="1757" w:type="dxa"/>
          </w:tcPr>
          <w:p w14:paraId="4175563C" w14:textId="77777777" w:rsidR="00E7195E" w:rsidRDefault="000D4397">
            <w:pPr>
              <w:pStyle w:val="TableParagraph"/>
              <w:spacing w:line="297" w:lineRule="exact"/>
              <w:ind w:left="506"/>
              <w:rPr>
                <w:b/>
              </w:rPr>
            </w:pPr>
            <w:r>
              <w:rPr>
                <w:b/>
              </w:rPr>
              <w:t>Source</w:t>
            </w:r>
          </w:p>
        </w:tc>
        <w:tc>
          <w:tcPr>
            <w:tcW w:w="2429" w:type="dxa"/>
          </w:tcPr>
          <w:p w14:paraId="4D7A1E7A" w14:textId="77777777" w:rsidR="00E7195E" w:rsidRDefault="000D4397">
            <w:pPr>
              <w:pStyle w:val="TableParagraph"/>
              <w:ind w:left="581" w:right="552" w:firstLine="153"/>
              <w:rPr>
                <w:b/>
              </w:rPr>
            </w:pPr>
            <w:r>
              <w:rPr>
                <w:b/>
              </w:rPr>
              <w:t>National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Benchmark</w:t>
            </w:r>
          </w:p>
        </w:tc>
        <w:tc>
          <w:tcPr>
            <w:tcW w:w="1750" w:type="dxa"/>
          </w:tcPr>
          <w:p w14:paraId="60F010A0" w14:textId="77777777" w:rsidR="00E7195E" w:rsidRDefault="000D4397">
            <w:pPr>
              <w:pStyle w:val="TableParagraph"/>
              <w:ind w:left="149" w:right="137" w:firstLine="1"/>
              <w:jc w:val="center"/>
              <w:rPr>
                <w:b/>
              </w:rPr>
            </w:pPr>
            <w:r>
              <w:rPr>
                <w:b/>
              </w:rPr>
              <w:t>Hospital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Standardized</w:t>
            </w:r>
            <w:r>
              <w:rPr>
                <w:b/>
                <w:spacing w:val="-55"/>
              </w:rPr>
              <w:t xml:space="preserve"> </w:t>
            </w:r>
            <w:r>
              <w:rPr>
                <w:b/>
              </w:rPr>
              <w:t>Infection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Ratio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(SIR)</w:t>
            </w:r>
          </w:p>
        </w:tc>
        <w:tc>
          <w:tcPr>
            <w:tcW w:w="1548" w:type="dxa"/>
          </w:tcPr>
          <w:p w14:paraId="74BAAFF3" w14:textId="77777777" w:rsidR="00E7195E" w:rsidRDefault="000D4397">
            <w:pPr>
              <w:pStyle w:val="TableParagraph"/>
              <w:ind w:left="190" w:right="174" w:hanging="3"/>
              <w:jc w:val="center"/>
              <w:rPr>
                <w:b/>
              </w:rPr>
            </w:pPr>
            <w:r>
              <w:rPr>
                <w:b/>
              </w:rPr>
              <w:t>Hospital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Evaluation</w:t>
            </w:r>
            <w:r>
              <w:rPr>
                <w:b/>
                <w:spacing w:val="-55"/>
              </w:rPr>
              <w:t xml:space="preserve"> </w:t>
            </w:r>
            <w:r>
              <w:rPr>
                <w:b/>
              </w:rPr>
              <w:t>(above, at,</w:t>
            </w:r>
            <w:r>
              <w:rPr>
                <w:b/>
                <w:spacing w:val="-55"/>
              </w:rPr>
              <w:t xml:space="preserve"> </w:t>
            </w:r>
            <w:r>
              <w:rPr>
                <w:b/>
              </w:rPr>
              <w:t>or below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national</w:t>
            </w:r>
          </w:p>
          <w:p w14:paraId="38FCF7B6" w14:textId="77777777" w:rsidR="00E7195E" w:rsidRDefault="000D4397">
            <w:pPr>
              <w:pStyle w:val="TableParagraph"/>
              <w:spacing w:line="282" w:lineRule="exact"/>
              <w:ind w:left="88" w:right="77"/>
              <w:jc w:val="center"/>
              <w:rPr>
                <w:b/>
              </w:rPr>
            </w:pPr>
            <w:r>
              <w:rPr>
                <w:b/>
              </w:rPr>
              <w:t>benchmark)</w:t>
            </w:r>
          </w:p>
        </w:tc>
      </w:tr>
      <w:tr w:rsidR="00E7195E" w14:paraId="0699BD01" w14:textId="77777777">
        <w:trPr>
          <w:trHeight w:val="2107"/>
        </w:trPr>
        <w:tc>
          <w:tcPr>
            <w:tcW w:w="1867" w:type="dxa"/>
          </w:tcPr>
          <w:p w14:paraId="3638479C" w14:textId="77777777" w:rsidR="00E7195E" w:rsidRDefault="000D4397">
            <w:pPr>
              <w:pStyle w:val="TableParagraph"/>
              <w:ind w:left="107" w:right="462"/>
            </w:pPr>
            <w:r>
              <w:t>Catheter</w:t>
            </w:r>
            <w:r>
              <w:rPr>
                <w:spacing w:val="1"/>
              </w:rPr>
              <w:t xml:space="preserve"> </w:t>
            </w:r>
            <w:r>
              <w:t>associated</w:t>
            </w:r>
            <w:r>
              <w:rPr>
                <w:spacing w:val="1"/>
              </w:rPr>
              <w:t xml:space="preserve"> </w:t>
            </w:r>
            <w:r>
              <w:t>urinary tract</w:t>
            </w:r>
            <w:r>
              <w:rPr>
                <w:spacing w:val="-55"/>
              </w:rPr>
              <w:t xml:space="preserve"> </w:t>
            </w:r>
            <w:r>
              <w:t>infection</w:t>
            </w:r>
            <w:r>
              <w:rPr>
                <w:spacing w:val="1"/>
              </w:rPr>
              <w:t xml:space="preserve"> </w:t>
            </w:r>
            <w:r>
              <w:t>(CAUTI)</w:t>
            </w:r>
          </w:p>
        </w:tc>
        <w:tc>
          <w:tcPr>
            <w:tcW w:w="1757" w:type="dxa"/>
          </w:tcPr>
          <w:p w14:paraId="281FFB2C" w14:textId="77777777" w:rsidR="00E7195E" w:rsidRDefault="000D4397">
            <w:pPr>
              <w:pStyle w:val="TableParagraph"/>
              <w:ind w:left="107" w:right="180"/>
            </w:pPr>
            <w:r>
              <w:t>Hospital</w:t>
            </w:r>
            <w:r>
              <w:rPr>
                <w:spacing w:val="1"/>
              </w:rPr>
              <w:t xml:space="preserve"> </w:t>
            </w:r>
            <w:r>
              <w:t>Compare:</w:t>
            </w:r>
            <w:r>
              <w:rPr>
                <w:spacing w:val="1"/>
              </w:rPr>
              <w:t xml:space="preserve"> </w:t>
            </w:r>
            <w:r>
              <w:t>Complications</w:t>
            </w:r>
            <w:r>
              <w:rPr>
                <w:spacing w:val="-55"/>
              </w:rPr>
              <w:t xml:space="preserve"> </w:t>
            </w:r>
            <w:r>
              <w:t>&amp; Deaths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Healthcare-</w:t>
            </w:r>
            <w:r>
              <w:rPr>
                <w:spacing w:val="1"/>
              </w:rPr>
              <w:t xml:space="preserve"> </w:t>
            </w:r>
            <w:r>
              <w:t>associated</w:t>
            </w:r>
          </w:p>
          <w:p w14:paraId="6DF3961B" w14:textId="77777777" w:rsidR="00E7195E" w:rsidRDefault="000D4397">
            <w:pPr>
              <w:pStyle w:val="TableParagraph"/>
              <w:spacing w:line="292" w:lineRule="exact"/>
              <w:ind w:left="107"/>
            </w:pPr>
            <w:r>
              <w:t>infections</w:t>
            </w:r>
          </w:p>
        </w:tc>
        <w:tc>
          <w:tcPr>
            <w:tcW w:w="2429" w:type="dxa"/>
          </w:tcPr>
          <w:p w14:paraId="34D282D2" w14:textId="77777777" w:rsidR="00E7195E" w:rsidRDefault="000D4397">
            <w:pPr>
              <w:pStyle w:val="TableParagraph"/>
              <w:ind w:left="108" w:right="237"/>
            </w:pPr>
            <w:r>
              <w:t>Standardized</w:t>
            </w:r>
            <w:r>
              <w:rPr>
                <w:spacing w:val="1"/>
              </w:rPr>
              <w:t xml:space="preserve"> </w:t>
            </w:r>
            <w:r>
              <w:t>infection ratio (SIR)</w:t>
            </w:r>
            <w:r>
              <w:rPr>
                <w:spacing w:val="1"/>
              </w:rPr>
              <w:t xml:space="preserve"> </w:t>
            </w:r>
            <w:r>
              <w:t>national</w:t>
            </w:r>
            <w:r>
              <w:rPr>
                <w:spacing w:val="-6"/>
              </w:rPr>
              <w:t xml:space="preserve"> </w:t>
            </w:r>
            <w:r>
              <w:t>benchmark</w:t>
            </w:r>
          </w:p>
          <w:p w14:paraId="0AF17341" w14:textId="77777777" w:rsidR="00E7195E" w:rsidRDefault="000D4397">
            <w:pPr>
              <w:pStyle w:val="TableParagraph"/>
              <w:ind w:left="108"/>
            </w:pPr>
            <w:r>
              <w:t>= 1.</w:t>
            </w:r>
          </w:p>
        </w:tc>
        <w:tc>
          <w:tcPr>
            <w:tcW w:w="1750" w:type="dxa"/>
          </w:tcPr>
          <w:p w14:paraId="6BDF4A98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48" w:type="dxa"/>
          </w:tcPr>
          <w:p w14:paraId="703D9C15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</w:tr>
      <w:tr w:rsidR="00E7195E" w14:paraId="78A734E9" w14:textId="77777777">
        <w:trPr>
          <w:trHeight w:val="2106"/>
        </w:trPr>
        <w:tc>
          <w:tcPr>
            <w:tcW w:w="1867" w:type="dxa"/>
          </w:tcPr>
          <w:p w14:paraId="52F48E14" w14:textId="77777777" w:rsidR="00E7195E" w:rsidRDefault="000D4397">
            <w:pPr>
              <w:pStyle w:val="TableParagraph"/>
              <w:ind w:left="107" w:right="358"/>
            </w:pPr>
            <w:r>
              <w:t>Central line</w:t>
            </w:r>
            <w:r>
              <w:rPr>
                <w:spacing w:val="1"/>
              </w:rPr>
              <w:t xml:space="preserve"> </w:t>
            </w:r>
            <w:r>
              <w:t>associated</w:t>
            </w:r>
            <w:r>
              <w:rPr>
                <w:spacing w:val="1"/>
              </w:rPr>
              <w:t xml:space="preserve"> </w:t>
            </w:r>
            <w:r>
              <w:t>blood stream</w:t>
            </w:r>
            <w:r>
              <w:rPr>
                <w:spacing w:val="-55"/>
              </w:rPr>
              <w:t xml:space="preserve"> </w:t>
            </w:r>
            <w:r>
              <w:t>infection</w:t>
            </w:r>
            <w:r>
              <w:rPr>
                <w:spacing w:val="1"/>
              </w:rPr>
              <w:t xml:space="preserve"> </w:t>
            </w:r>
            <w:r>
              <w:t>(CLABSI)</w:t>
            </w:r>
          </w:p>
        </w:tc>
        <w:tc>
          <w:tcPr>
            <w:tcW w:w="1757" w:type="dxa"/>
          </w:tcPr>
          <w:p w14:paraId="0AFB7062" w14:textId="77777777" w:rsidR="00E7195E" w:rsidRDefault="000D4397">
            <w:pPr>
              <w:pStyle w:val="TableParagraph"/>
              <w:ind w:left="107" w:right="180"/>
            </w:pPr>
            <w:r>
              <w:t>Hospital</w:t>
            </w:r>
            <w:r>
              <w:rPr>
                <w:spacing w:val="1"/>
              </w:rPr>
              <w:t xml:space="preserve"> </w:t>
            </w:r>
            <w:r>
              <w:t>Compare:</w:t>
            </w:r>
            <w:r>
              <w:rPr>
                <w:spacing w:val="1"/>
              </w:rPr>
              <w:t xml:space="preserve"> </w:t>
            </w:r>
            <w:r>
              <w:t>Complications</w:t>
            </w:r>
            <w:r>
              <w:rPr>
                <w:spacing w:val="-55"/>
              </w:rPr>
              <w:t xml:space="preserve"> </w:t>
            </w:r>
            <w:r>
              <w:t>&amp; Deaths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Healthcare-</w:t>
            </w:r>
            <w:r>
              <w:rPr>
                <w:spacing w:val="1"/>
              </w:rPr>
              <w:t xml:space="preserve"> </w:t>
            </w:r>
            <w:r>
              <w:t>associated</w:t>
            </w:r>
          </w:p>
          <w:p w14:paraId="6B130E48" w14:textId="77777777" w:rsidR="00E7195E" w:rsidRDefault="000D4397">
            <w:pPr>
              <w:pStyle w:val="TableParagraph"/>
              <w:spacing w:line="292" w:lineRule="exact"/>
              <w:ind w:left="107"/>
            </w:pPr>
            <w:r>
              <w:t>infections</w:t>
            </w:r>
          </w:p>
        </w:tc>
        <w:tc>
          <w:tcPr>
            <w:tcW w:w="2429" w:type="dxa"/>
          </w:tcPr>
          <w:p w14:paraId="5517C037" w14:textId="77777777" w:rsidR="00E7195E" w:rsidRDefault="000D4397">
            <w:pPr>
              <w:pStyle w:val="TableParagraph"/>
              <w:ind w:left="108" w:right="237"/>
            </w:pPr>
            <w:r>
              <w:t>Standardized</w:t>
            </w:r>
            <w:r>
              <w:rPr>
                <w:spacing w:val="1"/>
              </w:rPr>
              <w:t xml:space="preserve"> </w:t>
            </w:r>
            <w:r>
              <w:t>infection ratio (SIR)</w:t>
            </w:r>
            <w:r>
              <w:rPr>
                <w:spacing w:val="1"/>
              </w:rPr>
              <w:t xml:space="preserve"> </w:t>
            </w:r>
            <w:r>
              <w:t>national</w:t>
            </w:r>
            <w:r>
              <w:rPr>
                <w:spacing w:val="-6"/>
              </w:rPr>
              <w:t xml:space="preserve"> </w:t>
            </w:r>
            <w:r>
              <w:t>benchmark</w:t>
            </w:r>
          </w:p>
          <w:p w14:paraId="0B35D2BA" w14:textId="77777777" w:rsidR="00E7195E" w:rsidRDefault="000D4397">
            <w:pPr>
              <w:pStyle w:val="TableParagraph"/>
              <w:ind w:left="108"/>
            </w:pPr>
            <w:r>
              <w:t>= 1.</w:t>
            </w:r>
          </w:p>
        </w:tc>
        <w:tc>
          <w:tcPr>
            <w:tcW w:w="1750" w:type="dxa"/>
          </w:tcPr>
          <w:p w14:paraId="2AE1EDC2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48" w:type="dxa"/>
          </w:tcPr>
          <w:p w14:paraId="386AEA31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</w:tr>
      <w:tr w:rsidR="00E7195E" w14:paraId="4C08A148" w14:textId="77777777">
        <w:trPr>
          <w:trHeight w:val="2107"/>
        </w:trPr>
        <w:tc>
          <w:tcPr>
            <w:tcW w:w="1867" w:type="dxa"/>
          </w:tcPr>
          <w:p w14:paraId="41A5CA0D" w14:textId="77777777" w:rsidR="00E7195E" w:rsidRDefault="000D4397">
            <w:pPr>
              <w:pStyle w:val="TableParagraph"/>
              <w:ind w:left="107" w:right="168"/>
            </w:pPr>
            <w:r>
              <w:t>Methicillin</w:t>
            </w:r>
            <w:r>
              <w:rPr>
                <w:spacing w:val="1"/>
              </w:rPr>
              <w:t xml:space="preserve"> </w:t>
            </w:r>
            <w:r>
              <w:t>resistant</w:t>
            </w:r>
            <w:r>
              <w:rPr>
                <w:spacing w:val="1"/>
              </w:rPr>
              <w:t xml:space="preserve"> </w:t>
            </w:r>
            <w:r>
              <w:t>staphylococcus</w:t>
            </w:r>
            <w:r>
              <w:rPr>
                <w:spacing w:val="-55"/>
              </w:rPr>
              <w:t xml:space="preserve"> </w:t>
            </w:r>
            <w:r>
              <w:t>aureus</w:t>
            </w:r>
            <w:r>
              <w:rPr>
                <w:spacing w:val="-2"/>
              </w:rPr>
              <w:t xml:space="preserve"> </w:t>
            </w:r>
            <w:r>
              <w:t>(MRSA)</w:t>
            </w:r>
          </w:p>
        </w:tc>
        <w:tc>
          <w:tcPr>
            <w:tcW w:w="1757" w:type="dxa"/>
          </w:tcPr>
          <w:p w14:paraId="104534DC" w14:textId="77777777" w:rsidR="00E7195E" w:rsidRDefault="000D4397">
            <w:pPr>
              <w:pStyle w:val="TableParagraph"/>
              <w:ind w:left="107" w:right="180"/>
            </w:pPr>
            <w:r>
              <w:t>Hospital</w:t>
            </w:r>
            <w:r>
              <w:rPr>
                <w:spacing w:val="1"/>
              </w:rPr>
              <w:t xml:space="preserve"> </w:t>
            </w:r>
            <w:r>
              <w:t>Compare:</w:t>
            </w:r>
            <w:r>
              <w:rPr>
                <w:spacing w:val="1"/>
              </w:rPr>
              <w:t xml:space="preserve"> </w:t>
            </w:r>
            <w:r>
              <w:t>Complications</w:t>
            </w:r>
            <w:r>
              <w:rPr>
                <w:spacing w:val="-55"/>
              </w:rPr>
              <w:t xml:space="preserve"> </w:t>
            </w:r>
            <w:r>
              <w:t>&amp; Deaths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Healthcare-</w:t>
            </w:r>
            <w:r>
              <w:rPr>
                <w:spacing w:val="1"/>
              </w:rPr>
              <w:t xml:space="preserve"> </w:t>
            </w:r>
            <w:r>
              <w:t>associated</w:t>
            </w:r>
          </w:p>
          <w:p w14:paraId="4A09911F" w14:textId="77777777" w:rsidR="00E7195E" w:rsidRDefault="000D4397">
            <w:pPr>
              <w:pStyle w:val="TableParagraph"/>
              <w:spacing w:line="292" w:lineRule="exact"/>
              <w:ind w:left="107"/>
            </w:pPr>
            <w:r>
              <w:t>infections</w:t>
            </w:r>
          </w:p>
        </w:tc>
        <w:tc>
          <w:tcPr>
            <w:tcW w:w="2429" w:type="dxa"/>
          </w:tcPr>
          <w:p w14:paraId="6C112AC0" w14:textId="77777777" w:rsidR="00E7195E" w:rsidRDefault="000D4397">
            <w:pPr>
              <w:pStyle w:val="TableParagraph"/>
              <w:ind w:left="108" w:right="237"/>
            </w:pPr>
            <w:r>
              <w:t>Standardized</w:t>
            </w:r>
            <w:r>
              <w:rPr>
                <w:spacing w:val="1"/>
              </w:rPr>
              <w:t xml:space="preserve"> </w:t>
            </w:r>
            <w:r>
              <w:t>infection ratio (SIR)</w:t>
            </w:r>
            <w:r>
              <w:rPr>
                <w:spacing w:val="1"/>
              </w:rPr>
              <w:t xml:space="preserve"> </w:t>
            </w:r>
            <w:r>
              <w:t>national</w:t>
            </w:r>
            <w:r>
              <w:rPr>
                <w:spacing w:val="-6"/>
              </w:rPr>
              <w:t xml:space="preserve"> </w:t>
            </w:r>
            <w:r>
              <w:t>benchmark</w:t>
            </w:r>
          </w:p>
          <w:p w14:paraId="69A1F571" w14:textId="77777777" w:rsidR="00E7195E" w:rsidRDefault="000D4397">
            <w:pPr>
              <w:pStyle w:val="TableParagraph"/>
              <w:ind w:left="108"/>
            </w:pPr>
            <w:r>
              <w:t>= 1.</w:t>
            </w:r>
          </w:p>
        </w:tc>
        <w:tc>
          <w:tcPr>
            <w:tcW w:w="1750" w:type="dxa"/>
          </w:tcPr>
          <w:p w14:paraId="0551ED43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48" w:type="dxa"/>
          </w:tcPr>
          <w:p w14:paraId="3307C476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</w:tr>
      <w:tr w:rsidR="00E7195E" w14:paraId="42C0E688" w14:textId="77777777">
        <w:trPr>
          <w:trHeight w:val="2097"/>
        </w:trPr>
        <w:tc>
          <w:tcPr>
            <w:tcW w:w="1867" w:type="dxa"/>
          </w:tcPr>
          <w:p w14:paraId="02202CC3" w14:textId="77777777" w:rsidR="00E7195E" w:rsidRDefault="000D4397">
            <w:pPr>
              <w:pStyle w:val="TableParagraph"/>
              <w:ind w:left="107" w:right="221"/>
            </w:pPr>
            <w:r>
              <w:t>Clostridium</w:t>
            </w:r>
            <w:r>
              <w:rPr>
                <w:spacing w:val="1"/>
              </w:rPr>
              <w:t xml:space="preserve"> </w:t>
            </w:r>
            <w:r>
              <w:t>difficile</w:t>
            </w:r>
            <w:r>
              <w:rPr>
                <w:spacing w:val="-9"/>
              </w:rPr>
              <w:t xml:space="preserve"> </w:t>
            </w:r>
            <w:r>
              <w:t>(</w:t>
            </w:r>
            <w:proofErr w:type="spellStart"/>
            <w:r>
              <w:t>C.diff</w:t>
            </w:r>
            <w:proofErr w:type="spellEnd"/>
            <w:r>
              <w:t>.)</w:t>
            </w:r>
          </w:p>
        </w:tc>
        <w:tc>
          <w:tcPr>
            <w:tcW w:w="1757" w:type="dxa"/>
          </w:tcPr>
          <w:p w14:paraId="2761F402" w14:textId="77777777" w:rsidR="00E7195E" w:rsidRDefault="000D4397">
            <w:pPr>
              <w:pStyle w:val="TableParagraph"/>
              <w:ind w:left="107" w:right="180"/>
            </w:pPr>
            <w:r>
              <w:t>Hospital</w:t>
            </w:r>
            <w:r>
              <w:rPr>
                <w:spacing w:val="1"/>
              </w:rPr>
              <w:t xml:space="preserve"> </w:t>
            </w:r>
            <w:r>
              <w:t>Compare:</w:t>
            </w:r>
            <w:r>
              <w:rPr>
                <w:spacing w:val="1"/>
              </w:rPr>
              <w:t xml:space="preserve"> </w:t>
            </w:r>
            <w:r>
              <w:t>Complications</w:t>
            </w:r>
            <w:r>
              <w:rPr>
                <w:spacing w:val="-55"/>
              </w:rPr>
              <w:t xml:space="preserve"> </w:t>
            </w:r>
            <w:r>
              <w:t>&amp; Deaths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Healthcare-</w:t>
            </w:r>
            <w:r>
              <w:rPr>
                <w:spacing w:val="1"/>
              </w:rPr>
              <w:t xml:space="preserve"> </w:t>
            </w:r>
            <w:r>
              <w:t>associated</w:t>
            </w:r>
          </w:p>
          <w:p w14:paraId="73DAA8EC" w14:textId="77777777" w:rsidR="00E7195E" w:rsidRDefault="000D4397">
            <w:pPr>
              <w:pStyle w:val="TableParagraph"/>
              <w:spacing w:line="282" w:lineRule="exact"/>
              <w:ind w:left="107"/>
            </w:pPr>
            <w:r>
              <w:t>infections</w:t>
            </w:r>
          </w:p>
        </w:tc>
        <w:tc>
          <w:tcPr>
            <w:tcW w:w="2429" w:type="dxa"/>
          </w:tcPr>
          <w:p w14:paraId="268F5F6B" w14:textId="77777777" w:rsidR="00E7195E" w:rsidRDefault="000D4397">
            <w:pPr>
              <w:pStyle w:val="TableParagraph"/>
              <w:ind w:left="108" w:right="237"/>
            </w:pPr>
            <w:r>
              <w:t>Standardized</w:t>
            </w:r>
            <w:r>
              <w:rPr>
                <w:spacing w:val="1"/>
              </w:rPr>
              <w:t xml:space="preserve"> </w:t>
            </w:r>
            <w:r>
              <w:t>infection ratio (SIR)</w:t>
            </w:r>
            <w:r>
              <w:rPr>
                <w:spacing w:val="1"/>
              </w:rPr>
              <w:t xml:space="preserve"> </w:t>
            </w:r>
            <w:r>
              <w:t>national</w:t>
            </w:r>
            <w:r>
              <w:rPr>
                <w:spacing w:val="-6"/>
              </w:rPr>
              <w:t xml:space="preserve"> </w:t>
            </w:r>
            <w:r>
              <w:t>benchmark</w:t>
            </w:r>
          </w:p>
          <w:p w14:paraId="654C651C" w14:textId="77777777" w:rsidR="00E7195E" w:rsidRDefault="000D4397">
            <w:pPr>
              <w:pStyle w:val="TableParagraph"/>
              <w:ind w:left="108"/>
            </w:pPr>
            <w:r>
              <w:t>= 1.</w:t>
            </w:r>
          </w:p>
        </w:tc>
        <w:tc>
          <w:tcPr>
            <w:tcW w:w="1750" w:type="dxa"/>
          </w:tcPr>
          <w:p w14:paraId="3ECFC9D3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48" w:type="dxa"/>
          </w:tcPr>
          <w:p w14:paraId="447E77A6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</w:tr>
      <w:tr w:rsidR="00E7195E" w14:paraId="29D4D5EF" w14:textId="77777777">
        <w:trPr>
          <w:trHeight w:val="530"/>
        </w:trPr>
        <w:tc>
          <w:tcPr>
            <w:tcW w:w="3624" w:type="dxa"/>
            <w:gridSpan w:val="2"/>
          </w:tcPr>
          <w:p w14:paraId="7D58D754" w14:textId="77777777" w:rsidR="00E7195E" w:rsidRDefault="000D4397">
            <w:pPr>
              <w:pStyle w:val="TableParagraph"/>
              <w:spacing w:line="297" w:lineRule="exact"/>
              <w:ind w:left="107"/>
            </w:pPr>
            <w:r>
              <w:t>Surgical</w:t>
            </w:r>
            <w:r>
              <w:rPr>
                <w:spacing w:val="-4"/>
              </w:rPr>
              <w:t xml:space="preserve"> </w:t>
            </w:r>
            <w:r>
              <w:t>Site</w:t>
            </w:r>
            <w:r>
              <w:rPr>
                <w:spacing w:val="-3"/>
              </w:rPr>
              <w:t xml:space="preserve"> </w:t>
            </w:r>
            <w:r>
              <w:t>Infections</w:t>
            </w:r>
            <w:r>
              <w:rPr>
                <w:spacing w:val="-3"/>
              </w:rPr>
              <w:t xml:space="preserve"> </w:t>
            </w:r>
            <w:r>
              <w:t>(SSI)</w:t>
            </w:r>
          </w:p>
        </w:tc>
        <w:tc>
          <w:tcPr>
            <w:tcW w:w="5727" w:type="dxa"/>
            <w:gridSpan w:val="3"/>
          </w:tcPr>
          <w:p w14:paraId="5449AF3F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</w:tr>
      <w:tr w:rsidR="00E7195E" w14:paraId="1EF7BF59" w14:textId="77777777">
        <w:trPr>
          <w:trHeight w:val="1499"/>
        </w:trPr>
        <w:tc>
          <w:tcPr>
            <w:tcW w:w="3624" w:type="dxa"/>
            <w:gridSpan w:val="2"/>
          </w:tcPr>
          <w:p w14:paraId="652007B1" w14:textId="77777777" w:rsidR="00E7195E" w:rsidRDefault="000D4397">
            <w:pPr>
              <w:pStyle w:val="TableParagraph"/>
              <w:spacing w:line="297" w:lineRule="exact"/>
              <w:ind w:left="107"/>
            </w:pPr>
            <w:r>
              <w:t>SSI:</w:t>
            </w:r>
            <w:r>
              <w:rPr>
                <w:spacing w:val="-2"/>
              </w:rPr>
              <w:t xml:space="preserve"> </w:t>
            </w:r>
            <w:r>
              <w:t>Colon</w:t>
            </w:r>
          </w:p>
        </w:tc>
        <w:tc>
          <w:tcPr>
            <w:tcW w:w="2429" w:type="dxa"/>
          </w:tcPr>
          <w:p w14:paraId="18D3F149" w14:textId="77777777" w:rsidR="00E7195E" w:rsidRDefault="000D4397">
            <w:pPr>
              <w:pStyle w:val="TableParagraph"/>
              <w:ind w:left="108" w:right="155"/>
            </w:pPr>
            <w:r>
              <w:t>Hospital Compare:</w:t>
            </w:r>
            <w:r>
              <w:rPr>
                <w:spacing w:val="1"/>
              </w:rPr>
              <w:t xml:space="preserve"> </w:t>
            </w:r>
            <w:r>
              <w:t>Complications &amp;</w:t>
            </w:r>
            <w:r>
              <w:rPr>
                <w:spacing w:val="1"/>
              </w:rPr>
              <w:t xml:space="preserve"> </w:t>
            </w:r>
            <w:r>
              <w:t>Deaths – Healthcare-</w:t>
            </w:r>
            <w:r>
              <w:rPr>
                <w:spacing w:val="-55"/>
              </w:rPr>
              <w:t xml:space="preserve"> </w:t>
            </w:r>
            <w:r>
              <w:t>associated</w:t>
            </w:r>
            <w:r>
              <w:rPr>
                <w:spacing w:val="-8"/>
              </w:rPr>
              <w:t xml:space="preserve"> </w:t>
            </w:r>
            <w:r>
              <w:t>infections</w:t>
            </w:r>
          </w:p>
        </w:tc>
        <w:tc>
          <w:tcPr>
            <w:tcW w:w="1750" w:type="dxa"/>
          </w:tcPr>
          <w:p w14:paraId="15DC4B26" w14:textId="77777777" w:rsidR="00E7195E" w:rsidRDefault="000D4397">
            <w:pPr>
              <w:pStyle w:val="TableParagraph"/>
              <w:ind w:left="108" w:right="181"/>
            </w:pPr>
            <w:r>
              <w:t>Standardized</w:t>
            </w:r>
            <w:r>
              <w:rPr>
                <w:spacing w:val="1"/>
              </w:rPr>
              <w:t xml:space="preserve"> </w:t>
            </w:r>
            <w:r>
              <w:t>infection ratio</w:t>
            </w:r>
            <w:r>
              <w:rPr>
                <w:spacing w:val="-55"/>
              </w:rPr>
              <w:t xml:space="preserve"> </w:t>
            </w:r>
            <w:r>
              <w:t>(SIR) national</w:t>
            </w:r>
            <w:r>
              <w:rPr>
                <w:spacing w:val="1"/>
              </w:rPr>
              <w:t xml:space="preserve"> </w:t>
            </w:r>
            <w:r>
              <w:t>benchmark</w:t>
            </w:r>
            <w:r>
              <w:rPr>
                <w:spacing w:val="-3"/>
              </w:rPr>
              <w:t xml:space="preserve"> </w:t>
            </w:r>
            <w:r>
              <w:t>=</w:t>
            </w:r>
          </w:p>
          <w:p w14:paraId="3F3BAB2D" w14:textId="77777777" w:rsidR="00E7195E" w:rsidRDefault="000D4397">
            <w:pPr>
              <w:pStyle w:val="TableParagraph"/>
              <w:spacing w:line="282" w:lineRule="exact"/>
              <w:ind w:left="108"/>
            </w:pPr>
            <w:r>
              <w:t>1.</w:t>
            </w:r>
          </w:p>
        </w:tc>
        <w:tc>
          <w:tcPr>
            <w:tcW w:w="1548" w:type="dxa"/>
          </w:tcPr>
          <w:p w14:paraId="6F22A3ED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</w:tr>
    </w:tbl>
    <w:p w14:paraId="217483BD" w14:textId="77777777" w:rsidR="00E7195E" w:rsidRDefault="00E7195E">
      <w:pPr>
        <w:rPr>
          <w:rFonts w:ascii="Times New Roman"/>
        </w:rPr>
        <w:sectPr w:rsidR="00E7195E">
          <w:pgSz w:w="12240" w:h="15840"/>
          <w:pgMar w:top="1440" w:right="540" w:bottom="1120" w:left="800" w:header="0" w:footer="934" w:gutter="0"/>
          <w:cols w:space="720"/>
        </w:sectPr>
      </w:pPr>
    </w:p>
    <w:tbl>
      <w:tblPr>
        <w:tblW w:w="0" w:type="auto"/>
        <w:tblInd w:w="6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7"/>
        <w:gridCol w:w="1757"/>
        <w:gridCol w:w="2429"/>
        <w:gridCol w:w="1750"/>
        <w:gridCol w:w="1548"/>
      </w:tblGrid>
      <w:tr w:rsidR="00E7195E" w14:paraId="6071C739" w14:textId="77777777">
        <w:trPr>
          <w:trHeight w:val="2097"/>
        </w:trPr>
        <w:tc>
          <w:tcPr>
            <w:tcW w:w="1867" w:type="dxa"/>
          </w:tcPr>
          <w:p w14:paraId="0DEEAB4D" w14:textId="77777777" w:rsidR="00E7195E" w:rsidRDefault="000D4397">
            <w:pPr>
              <w:pStyle w:val="TableParagraph"/>
              <w:spacing w:line="297" w:lineRule="exact"/>
              <w:ind w:left="107"/>
            </w:pPr>
            <w:r>
              <w:lastRenderedPageBreak/>
              <w:t>SSI:</w:t>
            </w:r>
          </w:p>
          <w:p w14:paraId="182E60F2" w14:textId="77777777" w:rsidR="00E7195E" w:rsidRDefault="000D4397">
            <w:pPr>
              <w:pStyle w:val="TableParagraph"/>
              <w:ind w:left="107"/>
            </w:pPr>
            <w:r>
              <w:t>Hysterectomy</w:t>
            </w:r>
          </w:p>
        </w:tc>
        <w:tc>
          <w:tcPr>
            <w:tcW w:w="1757" w:type="dxa"/>
          </w:tcPr>
          <w:p w14:paraId="4649F1B1" w14:textId="77777777" w:rsidR="00E7195E" w:rsidRDefault="000D4397">
            <w:pPr>
              <w:pStyle w:val="TableParagraph"/>
              <w:ind w:left="107" w:right="180"/>
            </w:pPr>
            <w:r>
              <w:t>Hospital</w:t>
            </w:r>
            <w:r>
              <w:rPr>
                <w:spacing w:val="1"/>
              </w:rPr>
              <w:t xml:space="preserve"> </w:t>
            </w:r>
            <w:r>
              <w:t>Compare:</w:t>
            </w:r>
            <w:r>
              <w:rPr>
                <w:spacing w:val="1"/>
              </w:rPr>
              <w:t xml:space="preserve"> </w:t>
            </w:r>
            <w:r>
              <w:t>Complications</w:t>
            </w:r>
            <w:r>
              <w:rPr>
                <w:spacing w:val="-55"/>
              </w:rPr>
              <w:t xml:space="preserve"> </w:t>
            </w:r>
            <w:r>
              <w:t>&amp; Deaths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Healthcare-</w:t>
            </w:r>
            <w:r>
              <w:rPr>
                <w:spacing w:val="1"/>
              </w:rPr>
              <w:t xml:space="preserve"> </w:t>
            </w:r>
            <w:r>
              <w:t>associated</w:t>
            </w:r>
          </w:p>
          <w:p w14:paraId="1DC9DB9C" w14:textId="77777777" w:rsidR="00E7195E" w:rsidRDefault="000D4397">
            <w:pPr>
              <w:pStyle w:val="TableParagraph"/>
              <w:spacing w:line="282" w:lineRule="exact"/>
              <w:ind w:left="107"/>
            </w:pPr>
            <w:r>
              <w:t>infections</w:t>
            </w:r>
          </w:p>
        </w:tc>
        <w:tc>
          <w:tcPr>
            <w:tcW w:w="2429" w:type="dxa"/>
          </w:tcPr>
          <w:p w14:paraId="63FAAE03" w14:textId="77777777" w:rsidR="00E7195E" w:rsidRDefault="000D4397">
            <w:pPr>
              <w:pStyle w:val="TableParagraph"/>
              <w:ind w:left="108" w:right="237"/>
            </w:pPr>
            <w:r>
              <w:t>Standardized</w:t>
            </w:r>
            <w:r>
              <w:rPr>
                <w:spacing w:val="1"/>
              </w:rPr>
              <w:t xml:space="preserve"> </w:t>
            </w:r>
            <w:r>
              <w:t>infection ratio (SIR)</w:t>
            </w:r>
            <w:r>
              <w:rPr>
                <w:spacing w:val="1"/>
              </w:rPr>
              <w:t xml:space="preserve"> </w:t>
            </w:r>
            <w:r>
              <w:t>national</w:t>
            </w:r>
            <w:r>
              <w:rPr>
                <w:spacing w:val="-6"/>
              </w:rPr>
              <w:t xml:space="preserve"> </w:t>
            </w:r>
            <w:r>
              <w:t>benchmark</w:t>
            </w:r>
          </w:p>
          <w:p w14:paraId="22F287BA" w14:textId="77777777" w:rsidR="00E7195E" w:rsidRDefault="000D4397">
            <w:pPr>
              <w:pStyle w:val="TableParagraph"/>
              <w:ind w:left="108"/>
            </w:pPr>
            <w:r>
              <w:t>= 1.</w:t>
            </w:r>
          </w:p>
        </w:tc>
        <w:tc>
          <w:tcPr>
            <w:tcW w:w="1750" w:type="dxa"/>
          </w:tcPr>
          <w:p w14:paraId="4D4DADDB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48" w:type="dxa"/>
          </w:tcPr>
          <w:p w14:paraId="381388BF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</w:tr>
      <w:tr w:rsidR="00E7195E" w14:paraId="74FF5F29" w14:textId="77777777">
        <w:trPr>
          <w:trHeight w:val="954"/>
        </w:trPr>
        <w:tc>
          <w:tcPr>
            <w:tcW w:w="3624" w:type="dxa"/>
            <w:gridSpan w:val="2"/>
          </w:tcPr>
          <w:p w14:paraId="07F4CC9F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9" w:type="dxa"/>
          </w:tcPr>
          <w:p w14:paraId="555AAD5A" w14:textId="77777777" w:rsidR="00E7195E" w:rsidRDefault="000D4397">
            <w:pPr>
              <w:pStyle w:val="TableParagraph"/>
              <w:spacing w:line="297" w:lineRule="exact"/>
              <w:ind w:left="261"/>
              <w:rPr>
                <w:b/>
              </w:rPr>
            </w:pPr>
            <w:r>
              <w:rPr>
                <w:b/>
              </w:rPr>
              <w:t>National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Average</w:t>
            </w:r>
          </w:p>
        </w:tc>
        <w:tc>
          <w:tcPr>
            <w:tcW w:w="1750" w:type="dxa"/>
          </w:tcPr>
          <w:p w14:paraId="12B93B60" w14:textId="77777777" w:rsidR="00E7195E" w:rsidRDefault="000D4397">
            <w:pPr>
              <w:pStyle w:val="TableParagraph"/>
              <w:ind w:left="427" w:right="267" w:hanging="130"/>
              <w:rPr>
                <w:b/>
              </w:rPr>
            </w:pPr>
            <w:r>
              <w:rPr>
                <w:b/>
              </w:rPr>
              <w:t>Tennessee</w:t>
            </w:r>
            <w:r>
              <w:rPr>
                <w:b/>
                <w:spacing w:val="-55"/>
              </w:rPr>
              <w:t xml:space="preserve"> </w:t>
            </w:r>
            <w:r>
              <w:rPr>
                <w:b/>
              </w:rPr>
              <w:t>Average</w:t>
            </w:r>
          </w:p>
        </w:tc>
        <w:tc>
          <w:tcPr>
            <w:tcW w:w="1548" w:type="dxa"/>
          </w:tcPr>
          <w:p w14:paraId="67279801" w14:textId="77777777" w:rsidR="00E7195E" w:rsidRDefault="000D4397">
            <w:pPr>
              <w:pStyle w:val="TableParagraph"/>
              <w:ind w:left="154" w:right="125" w:firstLine="160"/>
              <w:rPr>
                <w:b/>
              </w:rPr>
            </w:pPr>
            <w:r>
              <w:rPr>
                <w:b/>
              </w:rPr>
              <w:t>Hospital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Percentage</w:t>
            </w:r>
          </w:p>
        </w:tc>
      </w:tr>
      <w:tr w:rsidR="00E7195E" w14:paraId="26359483" w14:textId="77777777">
        <w:trPr>
          <w:trHeight w:val="1797"/>
        </w:trPr>
        <w:tc>
          <w:tcPr>
            <w:tcW w:w="1867" w:type="dxa"/>
          </w:tcPr>
          <w:p w14:paraId="03F2B151" w14:textId="77777777" w:rsidR="00E7195E" w:rsidRDefault="000D4397">
            <w:pPr>
              <w:pStyle w:val="TableParagraph"/>
              <w:ind w:left="107" w:right="223"/>
            </w:pPr>
            <w:r>
              <w:t>Healthcare</w:t>
            </w:r>
            <w:r>
              <w:rPr>
                <w:spacing w:val="1"/>
              </w:rPr>
              <w:t xml:space="preserve"> </w:t>
            </w:r>
            <w:r>
              <w:t>work influenza</w:t>
            </w:r>
            <w:r>
              <w:rPr>
                <w:spacing w:val="-55"/>
              </w:rPr>
              <w:t xml:space="preserve"> </w:t>
            </w:r>
            <w:r>
              <w:t>vaccinations</w:t>
            </w:r>
          </w:p>
        </w:tc>
        <w:tc>
          <w:tcPr>
            <w:tcW w:w="1757" w:type="dxa"/>
          </w:tcPr>
          <w:p w14:paraId="10892900" w14:textId="77777777" w:rsidR="00E7195E" w:rsidRDefault="000D4397">
            <w:pPr>
              <w:pStyle w:val="TableParagraph"/>
              <w:ind w:left="107" w:right="233"/>
            </w:pPr>
            <w:r>
              <w:t>Hospital</w:t>
            </w:r>
            <w:r>
              <w:rPr>
                <w:spacing w:val="1"/>
              </w:rPr>
              <w:t xml:space="preserve"> </w:t>
            </w:r>
            <w:r>
              <w:t>Compare:</w:t>
            </w:r>
            <w:r>
              <w:rPr>
                <w:spacing w:val="1"/>
              </w:rPr>
              <w:t xml:space="preserve"> </w:t>
            </w:r>
            <w:r>
              <w:t>Timely &amp;</w:t>
            </w:r>
            <w:r>
              <w:rPr>
                <w:spacing w:val="1"/>
              </w:rPr>
              <w:t xml:space="preserve"> </w:t>
            </w:r>
            <w:r>
              <w:t>Effective</w:t>
            </w:r>
            <w:r>
              <w:rPr>
                <w:spacing w:val="-12"/>
              </w:rPr>
              <w:t xml:space="preserve"> </w:t>
            </w:r>
            <w:r>
              <w:t>Care</w:t>
            </w:r>
          </w:p>
          <w:p w14:paraId="78F69DCB" w14:textId="77777777" w:rsidR="00E7195E" w:rsidRDefault="000D4397">
            <w:pPr>
              <w:pStyle w:val="TableParagraph"/>
              <w:ind w:left="107"/>
            </w:pPr>
            <w:r>
              <w:t>–</w:t>
            </w:r>
            <w:r>
              <w:rPr>
                <w:spacing w:val="-3"/>
              </w:rPr>
              <w:t xml:space="preserve"> </w:t>
            </w:r>
            <w:r>
              <w:t>Preventive</w:t>
            </w:r>
          </w:p>
          <w:p w14:paraId="281068D0" w14:textId="77777777" w:rsidR="00E7195E" w:rsidRDefault="000D4397">
            <w:pPr>
              <w:pStyle w:val="TableParagraph"/>
              <w:spacing w:line="282" w:lineRule="exact"/>
              <w:ind w:left="107"/>
            </w:pPr>
            <w:r>
              <w:t>Care</w:t>
            </w:r>
          </w:p>
        </w:tc>
        <w:tc>
          <w:tcPr>
            <w:tcW w:w="2429" w:type="dxa"/>
          </w:tcPr>
          <w:p w14:paraId="1891B4FA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50" w:type="dxa"/>
          </w:tcPr>
          <w:p w14:paraId="28D8A440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48" w:type="dxa"/>
          </w:tcPr>
          <w:p w14:paraId="1A220564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</w:tr>
    </w:tbl>
    <w:p w14:paraId="708F2E7E" w14:textId="77777777" w:rsidR="00E7195E" w:rsidRDefault="00E7195E">
      <w:pPr>
        <w:pStyle w:val="BodyText"/>
        <w:rPr>
          <w:sz w:val="20"/>
        </w:rPr>
      </w:pPr>
    </w:p>
    <w:p w14:paraId="3FF78DDC" w14:textId="77777777" w:rsidR="00E7195E" w:rsidRDefault="00E7195E">
      <w:pPr>
        <w:pStyle w:val="BodyText"/>
        <w:spacing w:before="13"/>
        <w:rPr>
          <w:sz w:val="19"/>
        </w:rPr>
      </w:pPr>
    </w:p>
    <w:p w14:paraId="170A14F4" w14:textId="77777777" w:rsidR="00E7195E" w:rsidRDefault="000D4397">
      <w:pPr>
        <w:pStyle w:val="BodyText"/>
        <w:spacing w:line="276" w:lineRule="auto"/>
        <w:ind w:left="1360" w:right="897"/>
        <w:jc w:val="both"/>
      </w:pPr>
      <w:r>
        <w:t>Applicants should provide the above metrics and any improvement plans that are in</w:t>
      </w:r>
      <w:r>
        <w:rPr>
          <w:spacing w:val="-55"/>
        </w:rPr>
        <w:t xml:space="preserve"> </w:t>
      </w:r>
      <w:r>
        <w:t>place to</w:t>
      </w:r>
      <w:r>
        <w:rPr>
          <w:spacing w:val="1"/>
        </w:rPr>
        <w:t xml:space="preserve"> </w:t>
      </w:r>
      <w:r>
        <w:t>improve</w:t>
      </w:r>
      <w:r>
        <w:rPr>
          <w:spacing w:val="-3"/>
        </w:rPr>
        <w:t xml:space="preserve"> </w:t>
      </w:r>
      <w:r>
        <w:t>the hospital’s</w:t>
      </w:r>
      <w:r>
        <w:rPr>
          <w:spacing w:val="-1"/>
        </w:rPr>
        <w:t xml:space="preserve"> </w:t>
      </w:r>
      <w:r>
        <w:t>performance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metrics.</w:t>
      </w:r>
    </w:p>
    <w:p w14:paraId="78D29AEC" w14:textId="77777777" w:rsidR="00E7195E" w:rsidRDefault="00E7195E">
      <w:pPr>
        <w:pStyle w:val="BodyText"/>
        <w:spacing w:before="5"/>
        <w:rPr>
          <w:sz w:val="25"/>
        </w:rPr>
      </w:pPr>
    </w:p>
    <w:p w14:paraId="428E381C" w14:textId="77777777" w:rsidR="00E7195E" w:rsidRDefault="000D4397">
      <w:pPr>
        <w:pStyle w:val="BodyText"/>
        <w:spacing w:line="276" w:lineRule="auto"/>
        <w:ind w:left="1360" w:right="894"/>
        <w:jc w:val="both"/>
      </w:pPr>
      <w:r>
        <w:t>In addition to the above metrics, the applicant should list, or briefly summarize, any</w:t>
      </w:r>
      <w:r>
        <w:rPr>
          <w:spacing w:val="1"/>
        </w:rPr>
        <w:t xml:space="preserve"> </w:t>
      </w:r>
      <w:r>
        <w:t>significant</w:t>
      </w:r>
      <w:r>
        <w:rPr>
          <w:spacing w:val="1"/>
        </w:rPr>
        <w:t xml:space="preserve"> </w:t>
      </w:r>
      <w:r>
        <w:t>quality</w:t>
      </w:r>
      <w:r>
        <w:rPr>
          <w:spacing w:val="1"/>
        </w:rPr>
        <w:t xml:space="preserve"> </w:t>
      </w:r>
      <w:r>
        <w:t>accreditations,</w:t>
      </w:r>
      <w:r>
        <w:rPr>
          <w:spacing w:val="1"/>
        </w:rPr>
        <w:t xml:space="preserve"> </w:t>
      </w:r>
      <w:r>
        <w:t>certifications,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recognitions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might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appropriate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Agency</w:t>
      </w:r>
      <w:r>
        <w:rPr>
          <w:spacing w:val="1"/>
        </w:rPr>
        <w:t xml:space="preserve"> </w:t>
      </w:r>
      <w:r>
        <w:t>consideration</w:t>
      </w:r>
      <w:r>
        <w:rPr>
          <w:spacing w:val="1"/>
        </w:rPr>
        <w:t xml:space="preserve"> </w:t>
      </w:r>
      <w:r>
        <w:t>(</w:t>
      </w:r>
      <w:proofErr w:type="gramStart"/>
      <w:r>
        <w:t>i.e.</w:t>
      </w:r>
      <w:proofErr w:type="gramEnd"/>
      <w:r>
        <w:rPr>
          <w:spacing w:val="1"/>
        </w:rPr>
        <w:t xml:space="preserve"> </w:t>
      </w:r>
      <w:r>
        <w:t>Joint</w:t>
      </w:r>
      <w:r>
        <w:rPr>
          <w:spacing w:val="1"/>
        </w:rPr>
        <w:t xml:space="preserve"> </w:t>
      </w:r>
      <w:r>
        <w:t>Commission,</w:t>
      </w:r>
      <w:r>
        <w:rPr>
          <w:spacing w:val="1"/>
        </w:rPr>
        <w:t xml:space="preserve"> </w:t>
      </w:r>
      <w:r>
        <w:t>TDH/BLHCF</w:t>
      </w:r>
      <w:r>
        <w:rPr>
          <w:spacing w:val="1"/>
        </w:rPr>
        <w:t xml:space="preserve"> </w:t>
      </w:r>
      <w:r>
        <w:t>survey</w:t>
      </w:r>
      <w:r>
        <w:rPr>
          <w:spacing w:val="1"/>
        </w:rPr>
        <w:t xml:space="preserve"> </w:t>
      </w:r>
      <w:r>
        <w:t>results,</w:t>
      </w:r>
      <w:r>
        <w:rPr>
          <w:spacing w:val="-2"/>
        </w:rPr>
        <w:t xml:space="preserve"> </w:t>
      </w:r>
      <w:r>
        <w:t>CMS</w:t>
      </w:r>
      <w:r>
        <w:rPr>
          <w:spacing w:val="-2"/>
        </w:rPr>
        <w:t xml:space="preserve"> </w:t>
      </w:r>
      <w:r>
        <w:t>standing,</w:t>
      </w:r>
      <w:r>
        <w:rPr>
          <w:spacing w:val="1"/>
        </w:rPr>
        <w:t xml:space="preserve"> </w:t>
      </w:r>
      <w:r>
        <w:t>and/or</w:t>
      </w:r>
      <w:r>
        <w:rPr>
          <w:spacing w:val="-3"/>
        </w:rPr>
        <w:t xml:space="preserve"> </w:t>
      </w:r>
      <w:r>
        <w:t>clinical</w:t>
      </w:r>
      <w:r>
        <w:rPr>
          <w:spacing w:val="-1"/>
        </w:rPr>
        <w:t xml:space="preserve"> </w:t>
      </w:r>
      <w:r>
        <w:t>quality</w:t>
      </w:r>
      <w:r>
        <w:rPr>
          <w:spacing w:val="-1"/>
        </w:rPr>
        <w:t xml:space="preserve"> </w:t>
      </w:r>
      <w:r>
        <w:t>awards).</w:t>
      </w:r>
    </w:p>
    <w:p w14:paraId="650B650F" w14:textId="77777777" w:rsidR="00E7195E" w:rsidRDefault="00E7195E">
      <w:pPr>
        <w:pStyle w:val="BodyText"/>
        <w:spacing w:before="2"/>
        <w:rPr>
          <w:sz w:val="25"/>
        </w:rPr>
      </w:pPr>
    </w:p>
    <w:p w14:paraId="0130D6F5" w14:textId="77777777" w:rsidR="00E7195E" w:rsidRDefault="000D4397">
      <w:pPr>
        <w:pStyle w:val="BodyText"/>
        <w:spacing w:line="276" w:lineRule="auto"/>
        <w:ind w:left="1360" w:right="896"/>
        <w:jc w:val="both"/>
      </w:pPr>
      <w:r>
        <w:t>The above metrics should serve as a guide for the Agency to better understand the</w:t>
      </w:r>
      <w:r>
        <w:rPr>
          <w:spacing w:val="1"/>
        </w:rPr>
        <w:t xml:space="preserve"> </w:t>
      </w:r>
      <w:r>
        <w:t>quality of care that is provided by the applicant at the existing facility. National and</w:t>
      </w:r>
      <w:r>
        <w:rPr>
          <w:spacing w:val="1"/>
        </w:rPr>
        <w:t xml:space="preserve"> </w:t>
      </w:r>
      <w:r>
        <w:t>state</w:t>
      </w:r>
      <w:r>
        <w:rPr>
          <w:spacing w:val="-2"/>
        </w:rPr>
        <w:t xml:space="preserve"> </w:t>
      </w:r>
      <w:r>
        <w:t>averages</w:t>
      </w:r>
      <w:r>
        <w:rPr>
          <w:spacing w:val="-4"/>
        </w:rPr>
        <w:t xml:space="preserve"> </w:t>
      </w:r>
      <w:r>
        <w:t>serve</w:t>
      </w:r>
      <w:r>
        <w:rPr>
          <w:spacing w:val="-4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indicator</w:t>
      </w:r>
      <w:r>
        <w:rPr>
          <w:spacing w:val="-1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board</w:t>
      </w:r>
      <w:r>
        <w:rPr>
          <w:spacing w:val="-5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evaluate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applicant.</w:t>
      </w:r>
    </w:p>
    <w:p w14:paraId="49B314B3" w14:textId="77777777" w:rsidR="00E7195E" w:rsidRDefault="00E7195E">
      <w:pPr>
        <w:pStyle w:val="BodyText"/>
        <w:spacing w:before="6"/>
        <w:rPr>
          <w:sz w:val="25"/>
        </w:rPr>
      </w:pPr>
    </w:p>
    <w:p w14:paraId="762DEA7F" w14:textId="77777777" w:rsidR="00E7195E" w:rsidRDefault="000D4397">
      <w:pPr>
        <w:pStyle w:val="BodyText"/>
        <w:spacing w:line="276" w:lineRule="auto"/>
        <w:ind w:left="1360" w:right="896"/>
        <w:jc w:val="both"/>
      </w:pPr>
      <w:r>
        <w:t>Note: In the event quality data is unavailable for an applicant’s existing facility, the</w:t>
      </w:r>
      <w:r>
        <w:rPr>
          <w:spacing w:val="1"/>
        </w:rPr>
        <w:t xml:space="preserve"> </w:t>
      </w:r>
      <w:r>
        <w:t>applicant should provide data from a comparable, existing facility owned by the</w:t>
      </w:r>
      <w:r>
        <w:rPr>
          <w:spacing w:val="1"/>
        </w:rPr>
        <w:t xml:space="preserve"> </w:t>
      </w:r>
      <w:r>
        <w:t>applicant.</w:t>
      </w:r>
      <w:r>
        <w:rPr>
          <w:spacing w:val="-8"/>
        </w:rPr>
        <w:t xml:space="preserve"> </w:t>
      </w:r>
      <w:r>
        <w:t>If</w:t>
      </w:r>
      <w:r>
        <w:rPr>
          <w:spacing w:val="-7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comparable</w:t>
      </w:r>
      <w:r>
        <w:rPr>
          <w:spacing w:val="-6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available,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absence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such</w:t>
      </w:r>
      <w:r>
        <w:rPr>
          <w:spacing w:val="-7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should</w:t>
      </w:r>
      <w:r>
        <w:rPr>
          <w:spacing w:val="-55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disadvantage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applicant</w:t>
      </w:r>
      <w:r>
        <w:rPr>
          <w:spacing w:val="-2"/>
        </w:rPr>
        <w:t xml:space="preserve"> </w:t>
      </w:r>
      <w:r>
        <w:t>over another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available</w:t>
      </w:r>
      <w:r>
        <w:rPr>
          <w:spacing w:val="-1"/>
        </w:rPr>
        <w:t xml:space="preserve"> </w:t>
      </w:r>
      <w:r>
        <w:t>quality</w:t>
      </w:r>
      <w:r>
        <w:rPr>
          <w:spacing w:val="-1"/>
        </w:rPr>
        <w:t xml:space="preserve"> </w:t>
      </w:r>
      <w:r>
        <w:t>data.</w:t>
      </w:r>
    </w:p>
    <w:p w14:paraId="5A89FCC7" w14:textId="77777777" w:rsidR="00E7195E" w:rsidRDefault="00E7195E">
      <w:pPr>
        <w:pStyle w:val="BodyText"/>
        <w:spacing w:before="3"/>
        <w:rPr>
          <w:sz w:val="25"/>
        </w:rPr>
      </w:pPr>
    </w:p>
    <w:p w14:paraId="7AB334D5" w14:textId="77777777" w:rsidR="00E7195E" w:rsidRDefault="000D4397">
      <w:pPr>
        <w:pStyle w:val="ListParagraph"/>
        <w:numPr>
          <w:ilvl w:val="0"/>
          <w:numId w:val="2"/>
        </w:numPr>
        <w:tabs>
          <w:tab w:val="left" w:pos="1361"/>
        </w:tabs>
        <w:spacing w:line="276" w:lineRule="auto"/>
        <w:ind w:right="899"/>
        <w:jc w:val="both"/>
      </w:pPr>
      <w:r>
        <w:rPr>
          <w:b/>
        </w:rPr>
        <w:t>Establishment of Service Area:</w:t>
      </w:r>
      <w:r>
        <w:rPr>
          <w:b/>
          <w:spacing w:val="1"/>
        </w:rPr>
        <w:t xml:space="preserve"> </w:t>
      </w:r>
      <w:r>
        <w:t>The geographic service area shall be reasonable</w:t>
      </w:r>
      <w:r>
        <w:rPr>
          <w:spacing w:val="1"/>
        </w:rPr>
        <w:t xml:space="preserve"> </w:t>
      </w:r>
      <w:r>
        <w:t>and based on an optimal balance between population density and service proximity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applicant.</w:t>
      </w:r>
    </w:p>
    <w:p w14:paraId="47FEC7B7" w14:textId="77777777" w:rsidR="00E7195E" w:rsidRDefault="00E7195E">
      <w:pPr>
        <w:spacing w:line="276" w:lineRule="auto"/>
        <w:jc w:val="both"/>
        <w:sectPr w:rsidR="00E7195E">
          <w:type w:val="continuous"/>
          <w:pgSz w:w="12240" w:h="15840"/>
          <w:pgMar w:top="1440" w:right="540" w:bottom="1120" w:left="800" w:header="0" w:footer="934" w:gutter="0"/>
          <w:cols w:space="720"/>
        </w:sectPr>
      </w:pPr>
    </w:p>
    <w:p w14:paraId="14408688" w14:textId="77777777" w:rsidR="00E7195E" w:rsidRDefault="000D4397">
      <w:pPr>
        <w:pStyle w:val="ListParagraph"/>
        <w:numPr>
          <w:ilvl w:val="0"/>
          <w:numId w:val="2"/>
        </w:numPr>
        <w:tabs>
          <w:tab w:val="left" w:pos="1361"/>
        </w:tabs>
        <w:spacing w:before="78" w:line="276" w:lineRule="auto"/>
        <w:jc w:val="both"/>
      </w:pPr>
      <w:r>
        <w:rPr>
          <w:b/>
        </w:rPr>
        <w:lastRenderedPageBreak/>
        <w:t xml:space="preserve">Relationship to Existing Similar Services in the Area: </w:t>
      </w:r>
      <w:r>
        <w:t>The proposal shall discuss</w:t>
      </w:r>
      <w:r>
        <w:rPr>
          <w:spacing w:val="1"/>
        </w:rPr>
        <w:t xml:space="preserve"> </w:t>
      </w:r>
      <w:r>
        <w:t>what similar services are available in the service area and t</w:t>
      </w:r>
      <w:r>
        <w:t>he trends in occupancy</w:t>
      </w:r>
      <w:r>
        <w:rPr>
          <w:spacing w:val="1"/>
        </w:rPr>
        <w:t xml:space="preserve"> </w:t>
      </w:r>
      <w:r>
        <w:t>and utilization of those services. This discussion shall include the likely impact of the</w:t>
      </w:r>
      <w:r>
        <w:rPr>
          <w:spacing w:val="-55"/>
        </w:rPr>
        <w:t xml:space="preserve"> </w:t>
      </w:r>
      <w:r>
        <w:t>proposed increase in acute care beds on existing providers in the proposed service</w:t>
      </w:r>
      <w:r>
        <w:rPr>
          <w:spacing w:val="1"/>
        </w:rPr>
        <w:t xml:space="preserve"> </w:t>
      </w:r>
      <w:r>
        <w:t>area and shall include how the applicant’s services may diff</w:t>
      </w:r>
      <w:r>
        <w:t>er from these existing</w:t>
      </w:r>
      <w:r>
        <w:rPr>
          <w:spacing w:val="1"/>
        </w:rPr>
        <w:t xml:space="preserve"> </w:t>
      </w:r>
      <w:r>
        <w:t>services. The agency should consider if the approval of additional beds in the service</w:t>
      </w:r>
      <w:r>
        <w:rPr>
          <w:spacing w:val="-55"/>
        </w:rPr>
        <w:t xml:space="preserve"> </w:t>
      </w:r>
      <w:r>
        <w:t>area will result in unnecessary, costly duplication of services. This is applicable to all</w:t>
      </w:r>
      <w:r>
        <w:rPr>
          <w:spacing w:val="1"/>
        </w:rPr>
        <w:t xml:space="preserve"> </w:t>
      </w:r>
      <w:r>
        <w:t>service areas,</w:t>
      </w:r>
      <w:r>
        <w:rPr>
          <w:spacing w:val="-2"/>
        </w:rPr>
        <w:t xml:space="preserve"> </w:t>
      </w:r>
      <w:r>
        <w:t>rural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others.</w:t>
      </w:r>
    </w:p>
    <w:p w14:paraId="0A75DB16" w14:textId="77777777" w:rsidR="00E7195E" w:rsidRDefault="00E7195E">
      <w:pPr>
        <w:pStyle w:val="BodyText"/>
        <w:spacing w:before="4"/>
        <w:rPr>
          <w:sz w:val="25"/>
        </w:rPr>
      </w:pPr>
    </w:p>
    <w:p w14:paraId="6662A000" w14:textId="77777777" w:rsidR="00E7195E" w:rsidRDefault="000D4397">
      <w:pPr>
        <w:pStyle w:val="BodyText"/>
        <w:spacing w:line="278" w:lineRule="auto"/>
        <w:ind w:left="1360" w:right="1419"/>
      </w:pP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tables</w:t>
      </w:r>
      <w:r>
        <w:rPr>
          <w:spacing w:val="-2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utilized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demonstrate</w:t>
      </w:r>
      <w:r>
        <w:rPr>
          <w:spacing w:val="-5"/>
        </w:rPr>
        <w:t xml:space="preserve"> </w:t>
      </w:r>
      <w:r>
        <w:t>existing</w:t>
      </w:r>
      <w:r>
        <w:rPr>
          <w:spacing w:val="-3"/>
        </w:rPr>
        <w:t xml:space="preserve"> </w:t>
      </w:r>
      <w:r>
        <w:t>services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55"/>
        </w:rPr>
        <w:t xml:space="preserve"> </w:t>
      </w:r>
      <w:r>
        <w:t>proposed</w:t>
      </w:r>
      <w:r>
        <w:rPr>
          <w:spacing w:val="-4"/>
        </w:rPr>
        <w:t xml:space="preserve"> </w:t>
      </w:r>
      <w:r>
        <w:t>service area.</w:t>
      </w:r>
    </w:p>
    <w:p w14:paraId="70A10500" w14:textId="77777777" w:rsidR="00E7195E" w:rsidRDefault="00E7195E">
      <w:pPr>
        <w:pStyle w:val="BodyText"/>
        <w:spacing w:before="1" w:after="1"/>
        <w:rPr>
          <w:sz w:val="25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0"/>
        <w:gridCol w:w="1128"/>
        <w:gridCol w:w="1172"/>
        <w:gridCol w:w="802"/>
        <w:gridCol w:w="809"/>
        <w:gridCol w:w="812"/>
        <w:gridCol w:w="809"/>
        <w:gridCol w:w="811"/>
        <w:gridCol w:w="809"/>
        <w:gridCol w:w="2381"/>
      </w:tblGrid>
      <w:tr w:rsidR="00E7195E" w14:paraId="5AA77977" w14:textId="77777777">
        <w:trPr>
          <w:trHeight w:val="316"/>
        </w:trPr>
        <w:tc>
          <w:tcPr>
            <w:tcW w:w="1040" w:type="dxa"/>
            <w:vMerge w:val="restart"/>
          </w:tcPr>
          <w:p w14:paraId="6C49CB81" w14:textId="77777777" w:rsidR="00E7195E" w:rsidRDefault="000D4397">
            <w:pPr>
              <w:pStyle w:val="TableParagraph"/>
              <w:spacing w:line="297" w:lineRule="exact"/>
              <w:ind w:left="170"/>
            </w:pPr>
            <w:r>
              <w:t>Facility</w:t>
            </w:r>
          </w:p>
        </w:tc>
        <w:tc>
          <w:tcPr>
            <w:tcW w:w="1128" w:type="dxa"/>
            <w:vMerge w:val="restart"/>
          </w:tcPr>
          <w:p w14:paraId="66111377" w14:textId="77777777" w:rsidR="00E7195E" w:rsidRDefault="000D4397">
            <w:pPr>
              <w:pStyle w:val="TableParagraph"/>
              <w:spacing w:line="297" w:lineRule="exact"/>
              <w:ind w:left="198"/>
            </w:pPr>
            <w:r>
              <w:t>County</w:t>
            </w:r>
          </w:p>
        </w:tc>
        <w:tc>
          <w:tcPr>
            <w:tcW w:w="1172" w:type="dxa"/>
            <w:vMerge w:val="restart"/>
          </w:tcPr>
          <w:p w14:paraId="3824A2F5" w14:textId="77777777" w:rsidR="00E7195E" w:rsidRDefault="000D4397">
            <w:pPr>
              <w:pStyle w:val="TableParagraph"/>
              <w:spacing w:line="297" w:lineRule="exact"/>
              <w:ind w:left="131" w:right="128"/>
              <w:jc w:val="center"/>
            </w:pPr>
            <w:r>
              <w:t>20XX</w:t>
            </w:r>
          </w:p>
          <w:p w14:paraId="708C6BF7" w14:textId="77777777" w:rsidR="00E7195E" w:rsidRDefault="000D4397">
            <w:pPr>
              <w:pStyle w:val="TableParagraph"/>
              <w:spacing w:line="300" w:lineRule="atLeast"/>
              <w:ind w:left="133" w:right="128"/>
              <w:jc w:val="center"/>
            </w:pPr>
            <w:r>
              <w:t>Licensed</w:t>
            </w:r>
            <w:r>
              <w:rPr>
                <w:spacing w:val="-55"/>
              </w:rPr>
              <w:t xml:space="preserve"> </w:t>
            </w:r>
            <w:r>
              <w:t>Beds</w:t>
            </w:r>
          </w:p>
        </w:tc>
        <w:tc>
          <w:tcPr>
            <w:tcW w:w="2423" w:type="dxa"/>
            <w:gridSpan w:val="3"/>
          </w:tcPr>
          <w:p w14:paraId="5616D033" w14:textId="77777777" w:rsidR="00E7195E" w:rsidRDefault="000D4397">
            <w:pPr>
              <w:pStyle w:val="TableParagraph"/>
              <w:spacing w:line="296" w:lineRule="exact"/>
              <w:ind w:left="570"/>
            </w:pPr>
            <w:r>
              <w:t>Patient</w:t>
            </w:r>
            <w:r>
              <w:rPr>
                <w:spacing w:val="-3"/>
              </w:rPr>
              <w:t xml:space="preserve"> </w:t>
            </w:r>
            <w:r>
              <w:t>Days</w:t>
            </w:r>
          </w:p>
        </w:tc>
        <w:tc>
          <w:tcPr>
            <w:tcW w:w="2429" w:type="dxa"/>
            <w:gridSpan w:val="3"/>
          </w:tcPr>
          <w:p w14:paraId="443E1CE7" w14:textId="77777777" w:rsidR="00E7195E" w:rsidRDefault="000D4397">
            <w:pPr>
              <w:pStyle w:val="TableParagraph"/>
              <w:spacing w:line="296" w:lineRule="exact"/>
              <w:ind w:left="173"/>
            </w:pPr>
            <w:r>
              <w:t>Licensed</w:t>
            </w:r>
            <w:r>
              <w:rPr>
                <w:spacing w:val="-5"/>
              </w:rPr>
              <w:t xml:space="preserve"> </w:t>
            </w:r>
            <w:r>
              <w:t>Occupancy</w:t>
            </w:r>
          </w:p>
        </w:tc>
        <w:tc>
          <w:tcPr>
            <w:tcW w:w="2381" w:type="dxa"/>
            <w:vMerge w:val="restart"/>
          </w:tcPr>
          <w:p w14:paraId="1DE7A4BC" w14:textId="77777777" w:rsidR="00E7195E" w:rsidRDefault="000D4397">
            <w:pPr>
              <w:pStyle w:val="TableParagraph"/>
              <w:ind w:left="370" w:right="142" w:hanging="204"/>
            </w:pPr>
            <w:r>
              <w:t>% Change in Patient</w:t>
            </w:r>
            <w:r>
              <w:rPr>
                <w:spacing w:val="-55"/>
              </w:rPr>
              <w:t xml:space="preserve"> </w:t>
            </w:r>
            <w:r>
              <w:t>Days</w:t>
            </w:r>
            <w:r>
              <w:rPr>
                <w:spacing w:val="-2"/>
              </w:rPr>
              <w:t xml:space="preserve"> </w:t>
            </w:r>
            <w:r>
              <w:t>20XX-20XX</w:t>
            </w:r>
          </w:p>
        </w:tc>
      </w:tr>
      <w:tr w:rsidR="00E7195E" w14:paraId="057D0516" w14:textId="77777777">
        <w:trPr>
          <w:trHeight w:val="570"/>
        </w:trPr>
        <w:tc>
          <w:tcPr>
            <w:tcW w:w="1040" w:type="dxa"/>
            <w:vMerge/>
            <w:tcBorders>
              <w:top w:val="nil"/>
            </w:tcBorders>
          </w:tcPr>
          <w:p w14:paraId="65EBBAC5" w14:textId="77777777" w:rsidR="00E7195E" w:rsidRDefault="00E7195E">
            <w:pPr>
              <w:rPr>
                <w:sz w:val="2"/>
                <w:szCs w:val="2"/>
              </w:rPr>
            </w:pPr>
          </w:p>
        </w:tc>
        <w:tc>
          <w:tcPr>
            <w:tcW w:w="1128" w:type="dxa"/>
            <w:vMerge/>
            <w:tcBorders>
              <w:top w:val="nil"/>
            </w:tcBorders>
          </w:tcPr>
          <w:p w14:paraId="1F691107" w14:textId="77777777" w:rsidR="00E7195E" w:rsidRDefault="00E7195E">
            <w:pPr>
              <w:rPr>
                <w:sz w:val="2"/>
                <w:szCs w:val="2"/>
              </w:rPr>
            </w:pPr>
          </w:p>
        </w:tc>
        <w:tc>
          <w:tcPr>
            <w:tcW w:w="1172" w:type="dxa"/>
            <w:vMerge/>
            <w:tcBorders>
              <w:top w:val="nil"/>
            </w:tcBorders>
          </w:tcPr>
          <w:p w14:paraId="1CBEFDE1" w14:textId="77777777" w:rsidR="00E7195E" w:rsidRDefault="00E7195E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</w:tcPr>
          <w:p w14:paraId="661E6D63" w14:textId="77777777" w:rsidR="00E7195E" w:rsidRDefault="000D4397">
            <w:pPr>
              <w:pStyle w:val="TableParagraph"/>
              <w:spacing w:line="297" w:lineRule="exact"/>
              <w:ind w:left="145"/>
            </w:pPr>
            <w:r>
              <w:t>20XX</w:t>
            </w:r>
          </w:p>
        </w:tc>
        <w:tc>
          <w:tcPr>
            <w:tcW w:w="809" w:type="dxa"/>
          </w:tcPr>
          <w:p w14:paraId="38576833" w14:textId="77777777" w:rsidR="00E7195E" w:rsidRDefault="000D4397">
            <w:pPr>
              <w:pStyle w:val="TableParagraph"/>
              <w:spacing w:line="297" w:lineRule="exact"/>
              <w:ind w:left="150"/>
            </w:pPr>
            <w:r>
              <w:t>20XX</w:t>
            </w:r>
          </w:p>
        </w:tc>
        <w:tc>
          <w:tcPr>
            <w:tcW w:w="812" w:type="dxa"/>
          </w:tcPr>
          <w:p w14:paraId="0C454253" w14:textId="77777777" w:rsidR="00E7195E" w:rsidRDefault="000D4397">
            <w:pPr>
              <w:pStyle w:val="TableParagraph"/>
              <w:spacing w:line="297" w:lineRule="exact"/>
              <w:ind w:left="149"/>
            </w:pPr>
            <w:r>
              <w:t>20XX</w:t>
            </w:r>
          </w:p>
        </w:tc>
        <w:tc>
          <w:tcPr>
            <w:tcW w:w="809" w:type="dxa"/>
          </w:tcPr>
          <w:p w14:paraId="580E1CCD" w14:textId="77777777" w:rsidR="00E7195E" w:rsidRDefault="000D4397">
            <w:pPr>
              <w:pStyle w:val="TableParagraph"/>
              <w:spacing w:line="297" w:lineRule="exact"/>
              <w:ind w:left="149"/>
            </w:pPr>
            <w:r>
              <w:t>20XX</w:t>
            </w:r>
          </w:p>
        </w:tc>
        <w:tc>
          <w:tcPr>
            <w:tcW w:w="811" w:type="dxa"/>
          </w:tcPr>
          <w:p w14:paraId="3073DC95" w14:textId="77777777" w:rsidR="00E7195E" w:rsidRDefault="000D4397">
            <w:pPr>
              <w:pStyle w:val="TableParagraph"/>
              <w:spacing w:line="297" w:lineRule="exact"/>
              <w:ind w:left="149"/>
            </w:pPr>
            <w:r>
              <w:t>20XX</w:t>
            </w:r>
          </w:p>
        </w:tc>
        <w:tc>
          <w:tcPr>
            <w:tcW w:w="809" w:type="dxa"/>
          </w:tcPr>
          <w:p w14:paraId="67E2207C" w14:textId="77777777" w:rsidR="00E7195E" w:rsidRDefault="000D4397">
            <w:pPr>
              <w:pStyle w:val="TableParagraph"/>
              <w:spacing w:line="297" w:lineRule="exact"/>
              <w:ind w:left="149"/>
            </w:pPr>
            <w:r>
              <w:t>20XX</w:t>
            </w:r>
          </w:p>
        </w:tc>
        <w:tc>
          <w:tcPr>
            <w:tcW w:w="2381" w:type="dxa"/>
            <w:vMerge/>
            <w:tcBorders>
              <w:top w:val="nil"/>
            </w:tcBorders>
          </w:tcPr>
          <w:p w14:paraId="69052583" w14:textId="77777777" w:rsidR="00E7195E" w:rsidRDefault="00E7195E">
            <w:pPr>
              <w:rPr>
                <w:sz w:val="2"/>
                <w:szCs w:val="2"/>
              </w:rPr>
            </w:pPr>
          </w:p>
        </w:tc>
      </w:tr>
      <w:tr w:rsidR="00E7195E" w14:paraId="1AF04D8A" w14:textId="77777777">
        <w:trPr>
          <w:trHeight w:val="318"/>
        </w:trPr>
        <w:tc>
          <w:tcPr>
            <w:tcW w:w="1040" w:type="dxa"/>
          </w:tcPr>
          <w:p w14:paraId="2838BF16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8" w:type="dxa"/>
          </w:tcPr>
          <w:p w14:paraId="24077B45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72" w:type="dxa"/>
          </w:tcPr>
          <w:p w14:paraId="4E10DC75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2" w:type="dxa"/>
          </w:tcPr>
          <w:p w14:paraId="77E65EE6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9" w:type="dxa"/>
          </w:tcPr>
          <w:p w14:paraId="5BD39B0F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2" w:type="dxa"/>
          </w:tcPr>
          <w:p w14:paraId="5FF071E1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9" w:type="dxa"/>
          </w:tcPr>
          <w:p w14:paraId="264DA001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14:paraId="0B0002FC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9" w:type="dxa"/>
          </w:tcPr>
          <w:p w14:paraId="1A7F2F01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1" w:type="dxa"/>
          </w:tcPr>
          <w:p w14:paraId="1C3AE859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</w:tr>
      <w:tr w:rsidR="00E7195E" w14:paraId="01798142" w14:textId="77777777">
        <w:trPr>
          <w:trHeight w:val="299"/>
        </w:trPr>
        <w:tc>
          <w:tcPr>
            <w:tcW w:w="1040" w:type="dxa"/>
          </w:tcPr>
          <w:p w14:paraId="0FDB6B3F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8" w:type="dxa"/>
          </w:tcPr>
          <w:p w14:paraId="6FAE07A1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72" w:type="dxa"/>
          </w:tcPr>
          <w:p w14:paraId="0267B117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2" w:type="dxa"/>
          </w:tcPr>
          <w:p w14:paraId="5F016DBC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9" w:type="dxa"/>
          </w:tcPr>
          <w:p w14:paraId="54DBAFD9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2" w:type="dxa"/>
          </w:tcPr>
          <w:p w14:paraId="0AF5ED8E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9" w:type="dxa"/>
          </w:tcPr>
          <w:p w14:paraId="17A70C46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14:paraId="7E8E88EE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9" w:type="dxa"/>
          </w:tcPr>
          <w:p w14:paraId="3D2818CF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1" w:type="dxa"/>
          </w:tcPr>
          <w:p w14:paraId="464C8AE6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</w:tr>
      <w:tr w:rsidR="00E7195E" w14:paraId="473802CF" w14:textId="77777777">
        <w:trPr>
          <w:trHeight w:val="299"/>
        </w:trPr>
        <w:tc>
          <w:tcPr>
            <w:tcW w:w="1040" w:type="dxa"/>
          </w:tcPr>
          <w:p w14:paraId="2D608370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8" w:type="dxa"/>
          </w:tcPr>
          <w:p w14:paraId="6A9F3DF2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72" w:type="dxa"/>
          </w:tcPr>
          <w:p w14:paraId="7A186595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2" w:type="dxa"/>
          </w:tcPr>
          <w:p w14:paraId="14FE069C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9" w:type="dxa"/>
          </w:tcPr>
          <w:p w14:paraId="70503D59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2" w:type="dxa"/>
          </w:tcPr>
          <w:p w14:paraId="514E85C1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9" w:type="dxa"/>
          </w:tcPr>
          <w:p w14:paraId="4C6E11DB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14:paraId="35AFE91C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9" w:type="dxa"/>
          </w:tcPr>
          <w:p w14:paraId="388E95E3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1" w:type="dxa"/>
          </w:tcPr>
          <w:p w14:paraId="51190094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</w:tr>
      <w:tr w:rsidR="00E7195E" w14:paraId="57D8EF42" w14:textId="77777777">
        <w:trPr>
          <w:trHeight w:val="299"/>
        </w:trPr>
        <w:tc>
          <w:tcPr>
            <w:tcW w:w="1040" w:type="dxa"/>
          </w:tcPr>
          <w:p w14:paraId="4AD09F42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8" w:type="dxa"/>
          </w:tcPr>
          <w:p w14:paraId="407A7B92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72" w:type="dxa"/>
          </w:tcPr>
          <w:p w14:paraId="35E36CA7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2" w:type="dxa"/>
          </w:tcPr>
          <w:p w14:paraId="70CC099F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9" w:type="dxa"/>
          </w:tcPr>
          <w:p w14:paraId="5E9A197D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2" w:type="dxa"/>
          </w:tcPr>
          <w:p w14:paraId="58D0ACA5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9" w:type="dxa"/>
          </w:tcPr>
          <w:p w14:paraId="587C26C8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14:paraId="2DE8B5A0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9" w:type="dxa"/>
          </w:tcPr>
          <w:p w14:paraId="538C9556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1" w:type="dxa"/>
          </w:tcPr>
          <w:p w14:paraId="5349F8C1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</w:tr>
      <w:tr w:rsidR="00E7195E" w14:paraId="1402E3E9" w14:textId="77777777">
        <w:trPr>
          <w:trHeight w:val="316"/>
        </w:trPr>
        <w:tc>
          <w:tcPr>
            <w:tcW w:w="1040" w:type="dxa"/>
          </w:tcPr>
          <w:p w14:paraId="385FAD70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8" w:type="dxa"/>
          </w:tcPr>
          <w:p w14:paraId="498D8232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72" w:type="dxa"/>
          </w:tcPr>
          <w:p w14:paraId="54C89034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2" w:type="dxa"/>
          </w:tcPr>
          <w:p w14:paraId="2D510524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9" w:type="dxa"/>
          </w:tcPr>
          <w:p w14:paraId="183EFF49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2" w:type="dxa"/>
          </w:tcPr>
          <w:p w14:paraId="43D458C1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9" w:type="dxa"/>
          </w:tcPr>
          <w:p w14:paraId="445DB7A9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14:paraId="5A5B962D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9" w:type="dxa"/>
          </w:tcPr>
          <w:p w14:paraId="069D16A4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1" w:type="dxa"/>
          </w:tcPr>
          <w:p w14:paraId="537A4055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</w:tr>
      <w:tr w:rsidR="00E7195E" w14:paraId="60ABEBC8" w14:textId="77777777">
        <w:trPr>
          <w:trHeight w:val="302"/>
        </w:trPr>
        <w:tc>
          <w:tcPr>
            <w:tcW w:w="1040" w:type="dxa"/>
          </w:tcPr>
          <w:p w14:paraId="4DEE0BC1" w14:textId="77777777" w:rsidR="00E7195E" w:rsidRDefault="000D4397">
            <w:pPr>
              <w:pStyle w:val="TableParagraph"/>
              <w:spacing w:line="282" w:lineRule="exact"/>
              <w:ind w:left="420"/>
            </w:pPr>
            <w:r>
              <w:t>Total</w:t>
            </w:r>
          </w:p>
        </w:tc>
        <w:tc>
          <w:tcPr>
            <w:tcW w:w="1128" w:type="dxa"/>
            <w:shd w:val="clear" w:color="auto" w:fill="808080"/>
          </w:tcPr>
          <w:p w14:paraId="4045C819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72" w:type="dxa"/>
          </w:tcPr>
          <w:p w14:paraId="501A50E1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2" w:type="dxa"/>
          </w:tcPr>
          <w:p w14:paraId="1C9DB3DD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9" w:type="dxa"/>
          </w:tcPr>
          <w:p w14:paraId="6909DCE1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2" w:type="dxa"/>
          </w:tcPr>
          <w:p w14:paraId="3A6B9B66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9" w:type="dxa"/>
          </w:tcPr>
          <w:p w14:paraId="4D3574F7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14:paraId="16D50A90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9" w:type="dxa"/>
          </w:tcPr>
          <w:p w14:paraId="06030032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1" w:type="dxa"/>
          </w:tcPr>
          <w:p w14:paraId="3C2B3563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</w:tr>
    </w:tbl>
    <w:p w14:paraId="3E81492C" w14:textId="77777777" w:rsidR="00E7195E" w:rsidRDefault="00E7195E">
      <w:pPr>
        <w:pStyle w:val="BodyText"/>
        <w:spacing w:before="6" w:after="1"/>
        <w:rPr>
          <w:sz w:val="25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9"/>
        <w:gridCol w:w="1135"/>
        <w:gridCol w:w="1145"/>
        <w:gridCol w:w="811"/>
        <w:gridCol w:w="809"/>
        <w:gridCol w:w="812"/>
        <w:gridCol w:w="809"/>
        <w:gridCol w:w="811"/>
        <w:gridCol w:w="744"/>
        <w:gridCol w:w="2527"/>
      </w:tblGrid>
      <w:tr w:rsidR="00E7195E" w14:paraId="5E016CF0" w14:textId="77777777">
        <w:trPr>
          <w:trHeight w:val="313"/>
        </w:trPr>
        <w:tc>
          <w:tcPr>
            <w:tcW w:w="1049" w:type="dxa"/>
            <w:vMerge w:val="restart"/>
          </w:tcPr>
          <w:p w14:paraId="00E0FDF2" w14:textId="77777777" w:rsidR="00E7195E" w:rsidRDefault="000D4397">
            <w:pPr>
              <w:pStyle w:val="TableParagraph"/>
              <w:spacing w:line="297" w:lineRule="exact"/>
              <w:ind w:left="174"/>
            </w:pPr>
            <w:r>
              <w:t>Facility</w:t>
            </w:r>
          </w:p>
        </w:tc>
        <w:tc>
          <w:tcPr>
            <w:tcW w:w="1135" w:type="dxa"/>
            <w:vMerge w:val="restart"/>
          </w:tcPr>
          <w:p w14:paraId="527AE20A" w14:textId="77777777" w:rsidR="00E7195E" w:rsidRDefault="000D4397">
            <w:pPr>
              <w:pStyle w:val="TableParagraph"/>
              <w:spacing w:line="297" w:lineRule="exact"/>
              <w:ind w:left="201"/>
            </w:pPr>
            <w:r>
              <w:t>County</w:t>
            </w:r>
          </w:p>
        </w:tc>
        <w:tc>
          <w:tcPr>
            <w:tcW w:w="1145" w:type="dxa"/>
            <w:vMerge w:val="restart"/>
          </w:tcPr>
          <w:p w14:paraId="4F3E6B28" w14:textId="77777777" w:rsidR="00E7195E" w:rsidRDefault="000D4397">
            <w:pPr>
              <w:pStyle w:val="TableParagraph"/>
              <w:spacing w:line="297" w:lineRule="exact"/>
              <w:ind w:left="319"/>
            </w:pPr>
            <w:r>
              <w:t>20XX</w:t>
            </w:r>
          </w:p>
          <w:p w14:paraId="28A1B473" w14:textId="77777777" w:rsidR="00E7195E" w:rsidRDefault="000D4397">
            <w:pPr>
              <w:pStyle w:val="TableParagraph"/>
              <w:spacing w:line="300" w:lineRule="atLeast"/>
              <w:ind w:left="319" w:right="178" w:hanging="111"/>
            </w:pPr>
            <w:r>
              <w:t>Staffed</w:t>
            </w:r>
            <w:r>
              <w:rPr>
                <w:spacing w:val="-56"/>
              </w:rPr>
              <w:t xml:space="preserve"> </w:t>
            </w:r>
            <w:r>
              <w:t>Beds</w:t>
            </w:r>
          </w:p>
        </w:tc>
        <w:tc>
          <w:tcPr>
            <w:tcW w:w="2432" w:type="dxa"/>
            <w:gridSpan w:val="3"/>
          </w:tcPr>
          <w:p w14:paraId="5E946E3A" w14:textId="77777777" w:rsidR="00E7195E" w:rsidRDefault="000D4397">
            <w:pPr>
              <w:pStyle w:val="TableParagraph"/>
              <w:spacing w:line="294" w:lineRule="exact"/>
              <w:ind w:left="574"/>
            </w:pPr>
            <w:r>
              <w:t>Patient</w:t>
            </w:r>
            <w:r>
              <w:rPr>
                <w:spacing w:val="-3"/>
              </w:rPr>
              <w:t xml:space="preserve"> </w:t>
            </w:r>
            <w:r>
              <w:t>Days</w:t>
            </w:r>
          </w:p>
        </w:tc>
        <w:tc>
          <w:tcPr>
            <w:tcW w:w="2364" w:type="dxa"/>
            <w:gridSpan w:val="3"/>
          </w:tcPr>
          <w:p w14:paraId="7F5587B9" w14:textId="77777777" w:rsidR="00E7195E" w:rsidRDefault="000D4397">
            <w:pPr>
              <w:pStyle w:val="TableParagraph"/>
              <w:spacing w:line="294" w:lineRule="exact"/>
              <w:ind w:left="228"/>
            </w:pPr>
            <w:r>
              <w:t>Staffed</w:t>
            </w:r>
            <w:r>
              <w:rPr>
                <w:spacing w:val="-4"/>
              </w:rPr>
              <w:t xml:space="preserve"> </w:t>
            </w:r>
            <w:r>
              <w:t>Occupancy</w:t>
            </w:r>
          </w:p>
        </w:tc>
        <w:tc>
          <w:tcPr>
            <w:tcW w:w="2527" w:type="dxa"/>
            <w:vMerge w:val="restart"/>
          </w:tcPr>
          <w:p w14:paraId="0F44D08D" w14:textId="77777777" w:rsidR="00E7195E" w:rsidRDefault="000D4397">
            <w:pPr>
              <w:pStyle w:val="TableParagraph"/>
              <w:ind w:left="444" w:right="212" w:hanging="202"/>
            </w:pPr>
            <w:r>
              <w:t>% Change in Patient</w:t>
            </w:r>
            <w:r>
              <w:rPr>
                <w:spacing w:val="-55"/>
              </w:rPr>
              <w:t xml:space="preserve"> </w:t>
            </w:r>
            <w:r>
              <w:t>Days</w:t>
            </w:r>
            <w:r>
              <w:rPr>
                <w:spacing w:val="-2"/>
              </w:rPr>
              <w:t xml:space="preserve"> </w:t>
            </w:r>
            <w:r>
              <w:t>20XX-20XX</w:t>
            </w:r>
          </w:p>
        </w:tc>
      </w:tr>
      <w:tr w:rsidR="00E7195E" w14:paraId="384A13D4" w14:textId="77777777">
        <w:trPr>
          <w:trHeight w:val="575"/>
        </w:trPr>
        <w:tc>
          <w:tcPr>
            <w:tcW w:w="1049" w:type="dxa"/>
            <w:vMerge/>
            <w:tcBorders>
              <w:top w:val="nil"/>
            </w:tcBorders>
          </w:tcPr>
          <w:p w14:paraId="77BD2A78" w14:textId="77777777" w:rsidR="00E7195E" w:rsidRDefault="00E7195E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14:paraId="2F134464" w14:textId="77777777" w:rsidR="00E7195E" w:rsidRDefault="00E7195E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vMerge/>
            <w:tcBorders>
              <w:top w:val="nil"/>
            </w:tcBorders>
          </w:tcPr>
          <w:p w14:paraId="1133817B" w14:textId="77777777" w:rsidR="00E7195E" w:rsidRDefault="00E7195E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</w:tcPr>
          <w:p w14:paraId="7FFAF44B" w14:textId="77777777" w:rsidR="00E7195E" w:rsidRDefault="000D4397">
            <w:pPr>
              <w:pStyle w:val="TableParagraph"/>
              <w:spacing w:line="297" w:lineRule="exact"/>
              <w:ind w:left="151"/>
            </w:pPr>
            <w:r>
              <w:t>20XX</w:t>
            </w:r>
          </w:p>
        </w:tc>
        <w:tc>
          <w:tcPr>
            <w:tcW w:w="809" w:type="dxa"/>
          </w:tcPr>
          <w:p w14:paraId="597ACC51" w14:textId="77777777" w:rsidR="00E7195E" w:rsidRDefault="000D4397">
            <w:pPr>
              <w:pStyle w:val="TableParagraph"/>
              <w:spacing w:line="297" w:lineRule="exact"/>
              <w:ind w:left="151"/>
            </w:pPr>
            <w:r>
              <w:t>20XX</w:t>
            </w:r>
          </w:p>
        </w:tc>
        <w:tc>
          <w:tcPr>
            <w:tcW w:w="812" w:type="dxa"/>
          </w:tcPr>
          <w:p w14:paraId="56FD2EFE" w14:textId="77777777" w:rsidR="00E7195E" w:rsidRDefault="000D4397">
            <w:pPr>
              <w:pStyle w:val="TableParagraph"/>
              <w:spacing w:line="297" w:lineRule="exact"/>
              <w:ind w:left="151"/>
            </w:pPr>
            <w:r>
              <w:t>20XX</w:t>
            </w:r>
          </w:p>
        </w:tc>
        <w:tc>
          <w:tcPr>
            <w:tcW w:w="809" w:type="dxa"/>
          </w:tcPr>
          <w:p w14:paraId="4A00B1DF" w14:textId="77777777" w:rsidR="00E7195E" w:rsidRDefault="000D4397">
            <w:pPr>
              <w:pStyle w:val="TableParagraph"/>
              <w:spacing w:line="297" w:lineRule="exact"/>
              <w:ind w:left="151"/>
            </w:pPr>
            <w:r>
              <w:t>20XX</w:t>
            </w:r>
          </w:p>
        </w:tc>
        <w:tc>
          <w:tcPr>
            <w:tcW w:w="811" w:type="dxa"/>
          </w:tcPr>
          <w:p w14:paraId="17B48B8F" w14:textId="77777777" w:rsidR="00E7195E" w:rsidRDefault="000D4397">
            <w:pPr>
              <w:pStyle w:val="TableParagraph"/>
              <w:spacing w:line="297" w:lineRule="exact"/>
              <w:ind w:left="151"/>
            </w:pPr>
            <w:r>
              <w:t>20XX</w:t>
            </w:r>
          </w:p>
        </w:tc>
        <w:tc>
          <w:tcPr>
            <w:tcW w:w="744" w:type="dxa"/>
          </w:tcPr>
          <w:p w14:paraId="045AB4BC" w14:textId="77777777" w:rsidR="00E7195E" w:rsidRDefault="000D4397">
            <w:pPr>
              <w:pStyle w:val="TableParagraph"/>
              <w:spacing w:line="297" w:lineRule="exact"/>
              <w:ind w:left="120"/>
            </w:pPr>
            <w:r>
              <w:t>20XX</w:t>
            </w:r>
          </w:p>
        </w:tc>
        <w:tc>
          <w:tcPr>
            <w:tcW w:w="2527" w:type="dxa"/>
            <w:vMerge/>
            <w:tcBorders>
              <w:top w:val="nil"/>
            </w:tcBorders>
          </w:tcPr>
          <w:p w14:paraId="26D44439" w14:textId="77777777" w:rsidR="00E7195E" w:rsidRDefault="00E7195E">
            <w:pPr>
              <w:rPr>
                <w:sz w:val="2"/>
                <w:szCs w:val="2"/>
              </w:rPr>
            </w:pPr>
          </w:p>
        </w:tc>
      </w:tr>
      <w:tr w:rsidR="00E7195E" w14:paraId="7F4B40BE" w14:textId="77777777">
        <w:trPr>
          <w:trHeight w:val="311"/>
        </w:trPr>
        <w:tc>
          <w:tcPr>
            <w:tcW w:w="1049" w:type="dxa"/>
          </w:tcPr>
          <w:p w14:paraId="0CE76CAF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25411FB0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45" w:type="dxa"/>
          </w:tcPr>
          <w:p w14:paraId="4E69598F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14:paraId="3A9DACC0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9" w:type="dxa"/>
          </w:tcPr>
          <w:p w14:paraId="4DF90782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2" w:type="dxa"/>
          </w:tcPr>
          <w:p w14:paraId="65A1E42F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9" w:type="dxa"/>
          </w:tcPr>
          <w:p w14:paraId="0EBBD6BD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14:paraId="5729C735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44" w:type="dxa"/>
          </w:tcPr>
          <w:p w14:paraId="78CC1F15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7" w:type="dxa"/>
          </w:tcPr>
          <w:p w14:paraId="49D158DF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</w:tr>
      <w:tr w:rsidR="00E7195E" w14:paraId="175E4A4F" w14:textId="77777777">
        <w:trPr>
          <w:trHeight w:val="299"/>
        </w:trPr>
        <w:tc>
          <w:tcPr>
            <w:tcW w:w="1049" w:type="dxa"/>
          </w:tcPr>
          <w:p w14:paraId="04FFC225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62C7C880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45" w:type="dxa"/>
          </w:tcPr>
          <w:p w14:paraId="2563C625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14:paraId="7FB545A4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9" w:type="dxa"/>
          </w:tcPr>
          <w:p w14:paraId="683D9A5D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2" w:type="dxa"/>
          </w:tcPr>
          <w:p w14:paraId="1E57D04F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9" w:type="dxa"/>
          </w:tcPr>
          <w:p w14:paraId="29DF171B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14:paraId="6E862752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44" w:type="dxa"/>
          </w:tcPr>
          <w:p w14:paraId="2B9F5DB1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7" w:type="dxa"/>
          </w:tcPr>
          <w:p w14:paraId="1BDA0E2B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</w:tr>
      <w:tr w:rsidR="00E7195E" w14:paraId="086BB828" w14:textId="77777777">
        <w:trPr>
          <w:trHeight w:val="299"/>
        </w:trPr>
        <w:tc>
          <w:tcPr>
            <w:tcW w:w="1049" w:type="dxa"/>
          </w:tcPr>
          <w:p w14:paraId="17558581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46EF604F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45" w:type="dxa"/>
          </w:tcPr>
          <w:p w14:paraId="684E843F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14:paraId="27346504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9" w:type="dxa"/>
          </w:tcPr>
          <w:p w14:paraId="20141529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2" w:type="dxa"/>
          </w:tcPr>
          <w:p w14:paraId="3D7C7D0B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9" w:type="dxa"/>
          </w:tcPr>
          <w:p w14:paraId="6BD5DCD8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14:paraId="0686401C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44" w:type="dxa"/>
          </w:tcPr>
          <w:p w14:paraId="67562C8A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7" w:type="dxa"/>
          </w:tcPr>
          <w:p w14:paraId="6FF79713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</w:tr>
      <w:tr w:rsidR="00E7195E" w14:paraId="2B0A8C93" w14:textId="77777777">
        <w:trPr>
          <w:trHeight w:val="299"/>
        </w:trPr>
        <w:tc>
          <w:tcPr>
            <w:tcW w:w="1049" w:type="dxa"/>
          </w:tcPr>
          <w:p w14:paraId="27847A93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205F1B0B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45" w:type="dxa"/>
          </w:tcPr>
          <w:p w14:paraId="7B9D2CF7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14:paraId="57D2F3DE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9" w:type="dxa"/>
          </w:tcPr>
          <w:p w14:paraId="52E27A77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2" w:type="dxa"/>
          </w:tcPr>
          <w:p w14:paraId="558119DF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9" w:type="dxa"/>
          </w:tcPr>
          <w:p w14:paraId="54CA5667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14:paraId="716197D0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44" w:type="dxa"/>
          </w:tcPr>
          <w:p w14:paraId="480A0411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7" w:type="dxa"/>
          </w:tcPr>
          <w:p w14:paraId="434AE39B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</w:tr>
      <w:tr w:rsidR="00E7195E" w14:paraId="20802AE0" w14:textId="77777777">
        <w:trPr>
          <w:trHeight w:val="313"/>
        </w:trPr>
        <w:tc>
          <w:tcPr>
            <w:tcW w:w="1049" w:type="dxa"/>
          </w:tcPr>
          <w:p w14:paraId="4EBFA005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5" w:type="dxa"/>
          </w:tcPr>
          <w:p w14:paraId="286AB7A2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45" w:type="dxa"/>
          </w:tcPr>
          <w:p w14:paraId="21139732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14:paraId="079C2EBC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9" w:type="dxa"/>
          </w:tcPr>
          <w:p w14:paraId="0DB9A669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2" w:type="dxa"/>
          </w:tcPr>
          <w:p w14:paraId="2631C1E5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9" w:type="dxa"/>
          </w:tcPr>
          <w:p w14:paraId="5DE8270F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14:paraId="2E2F657C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44" w:type="dxa"/>
          </w:tcPr>
          <w:p w14:paraId="6B550343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7" w:type="dxa"/>
          </w:tcPr>
          <w:p w14:paraId="376B0A8A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</w:tr>
      <w:tr w:rsidR="00E7195E" w14:paraId="7BF33F09" w14:textId="77777777">
        <w:trPr>
          <w:trHeight w:val="300"/>
        </w:trPr>
        <w:tc>
          <w:tcPr>
            <w:tcW w:w="1049" w:type="dxa"/>
          </w:tcPr>
          <w:p w14:paraId="6FF98593" w14:textId="77777777" w:rsidR="00E7195E" w:rsidRDefault="000D4397">
            <w:pPr>
              <w:pStyle w:val="TableParagraph"/>
              <w:spacing w:line="280" w:lineRule="exact"/>
              <w:ind w:left="429"/>
            </w:pPr>
            <w:r>
              <w:t>Total</w:t>
            </w:r>
          </w:p>
        </w:tc>
        <w:tc>
          <w:tcPr>
            <w:tcW w:w="1135" w:type="dxa"/>
            <w:shd w:val="clear" w:color="auto" w:fill="808080"/>
          </w:tcPr>
          <w:p w14:paraId="52864D11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45" w:type="dxa"/>
          </w:tcPr>
          <w:p w14:paraId="054757FA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14:paraId="1D06BA49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9" w:type="dxa"/>
          </w:tcPr>
          <w:p w14:paraId="2625394B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2" w:type="dxa"/>
          </w:tcPr>
          <w:p w14:paraId="7D13C39D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9" w:type="dxa"/>
          </w:tcPr>
          <w:p w14:paraId="7A446846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14:paraId="2D614A94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44" w:type="dxa"/>
          </w:tcPr>
          <w:p w14:paraId="0876E111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7" w:type="dxa"/>
          </w:tcPr>
          <w:p w14:paraId="53A4FFB9" w14:textId="77777777" w:rsidR="00E7195E" w:rsidRDefault="00E7195E">
            <w:pPr>
              <w:pStyle w:val="TableParagraph"/>
              <w:rPr>
                <w:rFonts w:ascii="Times New Roman"/>
              </w:rPr>
            </w:pPr>
          </w:p>
        </w:tc>
      </w:tr>
    </w:tbl>
    <w:p w14:paraId="3DC62C83" w14:textId="77777777" w:rsidR="00E7195E" w:rsidRDefault="00E7195E">
      <w:pPr>
        <w:pStyle w:val="BodyText"/>
        <w:spacing w:before="7"/>
        <w:rPr>
          <w:sz w:val="25"/>
        </w:rPr>
      </w:pPr>
    </w:p>
    <w:p w14:paraId="76A67B52" w14:textId="77777777" w:rsidR="00E7195E" w:rsidRDefault="000D4397">
      <w:pPr>
        <w:pStyle w:val="BodyText"/>
        <w:spacing w:line="276" w:lineRule="auto"/>
        <w:ind w:left="1360" w:right="893"/>
        <w:jc w:val="both"/>
      </w:pPr>
      <w:r>
        <w:rPr>
          <w:b/>
        </w:rPr>
        <w:t xml:space="preserve">Rural: </w:t>
      </w:r>
      <w:r>
        <w:t>Additional acute care beds should only be approved in a rural service area if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applicant can adequately demonstrate the</w:t>
      </w:r>
      <w:r>
        <w:rPr>
          <w:spacing w:val="1"/>
        </w:rPr>
        <w:t xml:space="preserve"> </w:t>
      </w:r>
      <w:r>
        <w:t>proposed facility will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have a</w:t>
      </w:r>
      <w:r>
        <w:rPr>
          <w:spacing w:val="1"/>
        </w:rPr>
        <w:t xml:space="preserve"> </w:t>
      </w:r>
      <w:r>
        <w:t>significant negative impact on existing rural facilities that draw patients from the</w:t>
      </w:r>
      <w:r>
        <w:rPr>
          <w:spacing w:val="1"/>
        </w:rPr>
        <w:t xml:space="preserve"> </w:t>
      </w:r>
      <w:r>
        <w:t>proposed</w:t>
      </w:r>
      <w:r>
        <w:rPr>
          <w:spacing w:val="-4"/>
        </w:rPr>
        <w:t xml:space="preserve"> </w:t>
      </w:r>
      <w:r>
        <w:t>service area.</w:t>
      </w:r>
    </w:p>
    <w:p w14:paraId="6BD601E8" w14:textId="77777777" w:rsidR="00E7195E" w:rsidRDefault="00E7195E">
      <w:pPr>
        <w:pStyle w:val="BodyText"/>
        <w:spacing w:before="2"/>
        <w:rPr>
          <w:sz w:val="25"/>
        </w:rPr>
      </w:pPr>
    </w:p>
    <w:p w14:paraId="0C140AB5" w14:textId="77777777" w:rsidR="00E7195E" w:rsidRDefault="000D4397">
      <w:pPr>
        <w:pStyle w:val="ListParagraph"/>
        <w:numPr>
          <w:ilvl w:val="0"/>
          <w:numId w:val="2"/>
        </w:numPr>
        <w:tabs>
          <w:tab w:val="left" w:pos="1361"/>
        </w:tabs>
        <w:spacing w:line="276" w:lineRule="auto"/>
        <w:jc w:val="both"/>
      </w:pPr>
      <w:r>
        <w:rPr>
          <w:b/>
        </w:rPr>
        <w:t xml:space="preserve">Services to High-Need and Underserved Populations: </w:t>
      </w:r>
      <w:r>
        <w:t>Special consideration shall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-12"/>
        </w:rPr>
        <w:t xml:space="preserve"> </w:t>
      </w:r>
      <w:r>
        <w:rPr>
          <w:spacing w:val="-1"/>
        </w:rPr>
        <w:t>given</w:t>
      </w:r>
      <w:r>
        <w:rPr>
          <w:spacing w:val="-13"/>
        </w:rPr>
        <w:t xml:space="preserve"> </w:t>
      </w:r>
      <w:r>
        <w:rPr>
          <w:spacing w:val="-1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applicants</w:t>
      </w:r>
      <w:r>
        <w:rPr>
          <w:spacing w:val="-12"/>
        </w:rPr>
        <w:t xml:space="preserve"> </w:t>
      </w:r>
      <w:r>
        <w:rPr>
          <w:spacing w:val="-1"/>
        </w:rPr>
        <w:t>providing</w:t>
      </w:r>
      <w:r>
        <w:rPr>
          <w:spacing w:val="-13"/>
        </w:rPr>
        <w:t xml:space="preserve"> </w:t>
      </w:r>
      <w:r>
        <w:t>services</w:t>
      </w:r>
      <w:r>
        <w:rPr>
          <w:spacing w:val="-12"/>
        </w:rPr>
        <w:t xml:space="preserve"> </w:t>
      </w:r>
      <w:r>
        <w:t>fulfilling</w:t>
      </w:r>
      <w:r>
        <w:rPr>
          <w:spacing w:val="-13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unique</w:t>
      </w:r>
      <w:r>
        <w:rPr>
          <w:spacing w:val="-11"/>
        </w:rPr>
        <w:t xml:space="preserve"> </w:t>
      </w:r>
      <w:r>
        <w:t>needs</w:t>
      </w:r>
      <w:r>
        <w:rPr>
          <w:spacing w:val="-12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requirements</w:t>
      </w:r>
    </w:p>
    <w:p w14:paraId="77EB8B1B" w14:textId="77777777" w:rsidR="00E7195E" w:rsidRDefault="00E7195E">
      <w:pPr>
        <w:spacing w:line="276" w:lineRule="auto"/>
        <w:jc w:val="both"/>
        <w:sectPr w:rsidR="00E7195E">
          <w:pgSz w:w="12240" w:h="15840"/>
          <w:pgMar w:top="1360" w:right="540" w:bottom="1200" w:left="800" w:header="0" w:footer="934" w:gutter="0"/>
          <w:cols w:space="720"/>
        </w:sectPr>
      </w:pPr>
    </w:p>
    <w:p w14:paraId="22448458" w14:textId="77777777" w:rsidR="00E7195E" w:rsidRDefault="000D4397">
      <w:pPr>
        <w:pStyle w:val="BodyText"/>
        <w:spacing w:before="78" w:line="276" w:lineRule="auto"/>
        <w:ind w:left="1360"/>
      </w:pPr>
      <w:r>
        <w:lastRenderedPageBreak/>
        <w:t>of</w:t>
      </w:r>
      <w:r>
        <w:rPr>
          <w:spacing w:val="-7"/>
        </w:rPr>
        <w:t xml:space="preserve"> </w:t>
      </w:r>
      <w:r>
        <w:t>certain</w:t>
      </w:r>
      <w:r>
        <w:rPr>
          <w:spacing w:val="-7"/>
        </w:rPr>
        <w:t xml:space="preserve"> </w:t>
      </w:r>
      <w:r>
        <w:t>high-need</w:t>
      </w:r>
      <w:r>
        <w:rPr>
          <w:spacing w:val="-7"/>
        </w:rPr>
        <w:t xml:space="preserve"> </w:t>
      </w:r>
      <w:r>
        <w:t>populations,</w:t>
      </w:r>
      <w:r>
        <w:rPr>
          <w:spacing w:val="-5"/>
        </w:rPr>
        <w:t xml:space="preserve"> </w:t>
      </w:r>
      <w:r>
        <w:t>including</w:t>
      </w:r>
      <w:r>
        <w:rPr>
          <w:spacing w:val="-5"/>
        </w:rPr>
        <w:t xml:space="preserve"> </w:t>
      </w:r>
      <w:r>
        <w:t>uninsured,</w:t>
      </w:r>
      <w:r>
        <w:rPr>
          <w:spacing w:val="-6"/>
        </w:rPr>
        <w:t xml:space="preserve"> </w:t>
      </w:r>
      <w:r>
        <w:t>low-income,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underserved</w:t>
      </w:r>
      <w:r>
        <w:rPr>
          <w:spacing w:val="-54"/>
        </w:rPr>
        <w:t xml:space="preserve"> </w:t>
      </w:r>
      <w:r>
        <w:t>geographic</w:t>
      </w:r>
      <w:r>
        <w:rPr>
          <w:spacing w:val="-4"/>
        </w:rPr>
        <w:t xml:space="preserve"> </w:t>
      </w:r>
      <w:r>
        <w:t>regions, as</w:t>
      </w:r>
      <w:r>
        <w:rPr>
          <w:spacing w:val="-3"/>
        </w:rPr>
        <w:t xml:space="preserve"> </w:t>
      </w:r>
      <w:r>
        <w:t>well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other underserved</w:t>
      </w:r>
      <w:r>
        <w:rPr>
          <w:spacing w:val="-2"/>
        </w:rPr>
        <w:t xml:space="preserve"> </w:t>
      </w:r>
      <w:r>
        <w:t>population</w:t>
      </w:r>
      <w:r>
        <w:rPr>
          <w:spacing w:val="-2"/>
        </w:rPr>
        <w:t xml:space="preserve"> </w:t>
      </w:r>
      <w:r>
        <w:t>groups.</w:t>
      </w:r>
    </w:p>
    <w:p w14:paraId="3995EF6C" w14:textId="77777777" w:rsidR="00E7195E" w:rsidRDefault="000D4397">
      <w:pPr>
        <w:pStyle w:val="ListParagraph"/>
        <w:numPr>
          <w:ilvl w:val="0"/>
          <w:numId w:val="2"/>
        </w:numPr>
        <w:tabs>
          <w:tab w:val="left" w:pos="1361"/>
        </w:tabs>
        <w:spacing w:before="199" w:line="276" w:lineRule="auto"/>
        <w:ind w:right="898"/>
        <w:jc w:val="both"/>
      </w:pPr>
      <w:r>
        <w:rPr>
          <w:b/>
        </w:rPr>
        <w:t>Relationship to Existing Applicable Plans; Underserved Area a</w:t>
      </w:r>
      <w:r>
        <w:rPr>
          <w:b/>
        </w:rPr>
        <w:t>nd Population:</w:t>
      </w:r>
      <w:r>
        <w:rPr>
          <w:b/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proposal’s</w:t>
      </w:r>
      <w:r>
        <w:rPr>
          <w:spacing w:val="1"/>
        </w:rPr>
        <w:t xml:space="preserve"> </w:t>
      </w:r>
      <w:r>
        <w:t>relationship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underserved</w:t>
      </w:r>
      <w:r>
        <w:rPr>
          <w:spacing w:val="1"/>
        </w:rPr>
        <w:t xml:space="preserve"> </w:t>
      </w:r>
      <w:r>
        <w:t>geographic</w:t>
      </w:r>
      <w:r>
        <w:rPr>
          <w:spacing w:val="1"/>
        </w:rPr>
        <w:t xml:space="preserve"> </w:t>
      </w:r>
      <w:r>
        <w:t>areas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underserved</w:t>
      </w:r>
      <w:r>
        <w:rPr>
          <w:spacing w:val="1"/>
        </w:rPr>
        <w:t xml:space="preserve"> </w:t>
      </w:r>
      <w:r>
        <w:t>population</w:t>
      </w:r>
      <w:r>
        <w:rPr>
          <w:spacing w:val="-2"/>
        </w:rPr>
        <w:t xml:space="preserve"> </w:t>
      </w:r>
      <w:r>
        <w:t>groups shall</w:t>
      </w:r>
      <w:r>
        <w:rPr>
          <w:spacing w:val="-1"/>
        </w:rPr>
        <w:t xml:space="preserve"> </w:t>
      </w:r>
      <w:r>
        <w:t>be a significant</w:t>
      </w:r>
      <w:r>
        <w:rPr>
          <w:spacing w:val="-2"/>
        </w:rPr>
        <w:t xml:space="preserve"> </w:t>
      </w:r>
      <w:r>
        <w:t>consideration.</w:t>
      </w:r>
    </w:p>
    <w:p w14:paraId="480ED8B4" w14:textId="77777777" w:rsidR="00E7195E" w:rsidRDefault="00E7195E">
      <w:pPr>
        <w:pStyle w:val="BodyText"/>
        <w:spacing w:before="5"/>
        <w:rPr>
          <w:sz w:val="25"/>
        </w:rPr>
      </w:pPr>
    </w:p>
    <w:p w14:paraId="7C9C3C64" w14:textId="77777777" w:rsidR="00E7195E" w:rsidRDefault="000D4397">
      <w:pPr>
        <w:pStyle w:val="ListParagraph"/>
        <w:numPr>
          <w:ilvl w:val="0"/>
          <w:numId w:val="2"/>
        </w:numPr>
        <w:tabs>
          <w:tab w:val="left" w:pos="1361"/>
        </w:tabs>
        <w:spacing w:before="1" w:line="276" w:lineRule="auto"/>
        <w:ind w:right="894"/>
        <w:jc w:val="both"/>
      </w:pPr>
      <w:r>
        <w:rPr>
          <w:b/>
        </w:rPr>
        <w:t xml:space="preserve">Access: </w:t>
      </w:r>
      <w:r>
        <w:t>The applicant must demonstrate an ability and willingness to serve equally</w:t>
      </w:r>
      <w:r>
        <w:rPr>
          <w:spacing w:val="1"/>
        </w:rPr>
        <w:t xml:space="preserve"> </w:t>
      </w:r>
      <w:proofErr w:type="gramStart"/>
      <w:r>
        <w:t>all</w:t>
      </w:r>
      <w:r>
        <w:rPr>
          <w:spacing w:val="-9"/>
        </w:rPr>
        <w:t xml:space="preserve"> </w:t>
      </w:r>
      <w:r>
        <w:t>of</w:t>
      </w:r>
      <w:proofErr w:type="gramEnd"/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service</w:t>
      </w:r>
      <w:r>
        <w:rPr>
          <w:spacing w:val="-7"/>
        </w:rPr>
        <w:t xml:space="preserve"> </w:t>
      </w:r>
      <w:r>
        <w:t>area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which</w:t>
      </w:r>
      <w:r>
        <w:rPr>
          <w:spacing w:val="-9"/>
        </w:rPr>
        <w:t xml:space="preserve"> </w:t>
      </w:r>
      <w:r>
        <w:t>it</w:t>
      </w:r>
      <w:r>
        <w:rPr>
          <w:spacing w:val="-10"/>
        </w:rPr>
        <w:t xml:space="preserve"> </w:t>
      </w:r>
      <w:r>
        <w:t>seeks</w:t>
      </w:r>
      <w:r>
        <w:rPr>
          <w:spacing w:val="-8"/>
        </w:rPr>
        <w:t xml:space="preserve"> </w:t>
      </w:r>
      <w:r>
        <w:t>certification.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addition</w:t>
      </w:r>
      <w:r>
        <w:rPr>
          <w:spacing w:val="-9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factors</w:t>
      </w:r>
      <w:r>
        <w:rPr>
          <w:spacing w:val="-10"/>
        </w:rPr>
        <w:t xml:space="preserve"> </w:t>
      </w:r>
      <w:r>
        <w:t>set</w:t>
      </w:r>
      <w:r>
        <w:rPr>
          <w:spacing w:val="-8"/>
        </w:rPr>
        <w:t xml:space="preserve"> </w:t>
      </w:r>
      <w:r>
        <w:t>forth</w:t>
      </w:r>
      <w:r>
        <w:rPr>
          <w:spacing w:val="-55"/>
        </w:rPr>
        <w:t xml:space="preserve"> </w:t>
      </w:r>
      <w:r>
        <w:t>in HSDA Rule 0720-11-.01(1) (listing factors concerning need on which an application</w:t>
      </w:r>
      <w:r>
        <w:rPr>
          <w:spacing w:val="-55"/>
        </w:rPr>
        <w:t xml:space="preserve"> </w:t>
      </w:r>
      <w:r>
        <w:rPr>
          <w:spacing w:val="-1"/>
        </w:rPr>
        <w:t>ma</w:t>
      </w:r>
      <w:r>
        <w:rPr>
          <w:spacing w:val="-1"/>
        </w:rPr>
        <w:t>y</w:t>
      </w:r>
      <w:r>
        <w:rPr>
          <w:spacing w:val="-13"/>
        </w:rPr>
        <w:t xml:space="preserve"> </w:t>
      </w:r>
      <w:r>
        <w:rPr>
          <w:spacing w:val="-1"/>
        </w:rPr>
        <w:t>be</w:t>
      </w:r>
      <w:r>
        <w:rPr>
          <w:spacing w:val="-14"/>
        </w:rPr>
        <w:t xml:space="preserve"> </w:t>
      </w:r>
      <w:r>
        <w:rPr>
          <w:spacing w:val="-1"/>
        </w:rPr>
        <w:t>evaluated),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HSDA</w:t>
      </w:r>
      <w:r>
        <w:rPr>
          <w:spacing w:val="-13"/>
        </w:rPr>
        <w:t xml:space="preserve"> </w:t>
      </w:r>
      <w:r>
        <w:rPr>
          <w:spacing w:val="-1"/>
        </w:rPr>
        <w:t>may</w:t>
      </w:r>
      <w:r>
        <w:rPr>
          <w:spacing w:val="-13"/>
        </w:rPr>
        <w:t xml:space="preserve"> </w:t>
      </w:r>
      <w:r>
        <w:rPr>
          <w:spacing w:val="-1"/>
        </w:rPr>
        <w:t>choose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give</w:t>
      </w:r>
      <w:r>
        <w:rPr>
          <w:spacing w:val="-11"/>
        </w:rPr>
        <w:t xml:space="preserve"> </w:t>
      </w:r>
      <w:r>
        <w:t>special</w:t>
      </w:r>
      <w:r>
        <w:rPr>
          <w:spacing w:val="-13"/>
        </w:rPr>
        <w:t xml:space="preserve"> </w:t>
      </w:r>
      <w:r>
        <w:t>consideration</w:t>
      </w:r>
      <w:r>
        <w:rPr>
          <w:spacing w:val="-13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an</w:t>
      </w:r>
      <w:r>
        <w:rPr>
          <w:spacing w:val="-13"/>
        </w:rPr>
        <w:t xml:space="preserve"> </w:t>
      </w:r>
      <w:r>
        <w:t>applicant</w:t>
      </w:r>
      <w:r>
        <w:rPr>
          <w:spacing w:val="-55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able</w:t>
      </w:r>
      <w:r>
        <w:rPr>
          <w:spacing w:val="-1"/>
        </w:rPr>
        <w:t xml:space="preserve"> </w:t>
      </w:r>
      <w:r>
        <w:t>to show that</w:t>
      </w:r>
      <w:r>
        <w:rPr>
          <w:spacing w:val="-3"/>
        </w:rPr>
        <w:t xml:space="preserve"> </w:t>
      </w:r>
      <w:r>
        <w:t>there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limited</w:t>
      </w:r>
      <w:r>
        <w:rPr>
          <w:spacing w:val="-2"/>
        </w:rPr>
        <w:t xml:space="preserve"> </w:t>
      </w:r>
      <w:r>
        <w:t>access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proposed</w:t>
      </w:r>
      <w:r>
        <w:rPr>
          <w:spacing w:val="-2"/>
        </w:rPr>
        <w:t xml:space="preserve"> </w:t>
      </w:r>
      <w:r>
        <w:t>service area.</w:t>
      </w:r>
    </w:p>
    <w:p w14:paraId="10C5C1B7" w14:textId="77777777" w:rsidR="00E7195E" w:rsidRDefault="00E7195E">
      <w:pPr>
        <w:pStyle w:val="BodyText"/>
        <w:spacing w:before="3"/>
        <w:rPr>
          <w:sz w:val="25"/>
        </w:rPr>
      </w:pPr>
    </w:p>
    <w:p w14:paraId="0DA546DA" w14:textId="77777777" w:rsidR="00E7195E" w:rsidRDefault="000D4397">
      <w:pPr>
        <w:pStyle w:val="ListParagraph"/>
        <w:numPr>
          <w:ilvl w:val="0"/>
          <w:numId w:val="2"/>
        </w:numPr>
        <w:tabs>
          <w:tab w:val="left" w:pos="1361"/>
        </w:tabs>
        <w:spacing w:line="276" w:lineRule="auto"/>
        <w:ind w:right="899"/>
        <w:jc w:val="both"/>
      </w:pPr>
      <w:r>
        <w:rPr>
          <w:b/>
          <w:spacing w:val="-1"/>
        </w:rPr>
        <w:t>Adequate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Staffing:</w:t>
      </w:r>
      <w:r>
        <w:rPr>
          <w:b/>
          <w:spacing w:val="-11"/>
        </w:rPr>
        <w:t xml:space="preserve"> </w:t>
      </w:r>
      <w:r>
        <w:rPr>
          <w:spacing w:val="-1"/>
        </w:rPr>
        <w:t>An</w:t>
      </w:r>
      <w:r>
        <w:rPr>
          <w:spacing w:val="-16"/>
        </w:rPr>
        <w:t xml:space="preserve"> </w:t>
      </w:r>
      <w:r>
        <w:rPr>
          <w:spacing w:val="-1"/>
        </w:rPr>
        <w:t>applicant</w:t>
      </w:r>
      <w:r>
        <w:rPr>
          <w:spacing w:val="-13"/>
        </w:rPr>
        <w:t xml:space="preserve"> </w:t>
      </w:r>
      <w:r>
        <w:rPr>
          <w:spacing w:val="-1"/>
        </w:rPr>
        <w:t>shall</w:t>
      </w:r>
      <w:r>
        <w:rPr>
          <w:spacing w:val="-10"/>
        </w:rPr>
        <w:t xml:space="preserve"> </w:t>
      </w:r>
      <w:r>
        <w:t>document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plan</w:t>
      </w:r>
      <w:r>
        <w:rPr>
          <w:spacing w:val="-12"/>
        </w:rPr>
        <w:t xml:space="preserve"> </w:t>
      </w:r>
      <w:r>
        <w:t>demonstrating</w:t>
      </w:r>
      <w:r>
        <w:rPr>
          <w:spacing w:val="-13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intent</w:t>
      </w:r>
      <w:r>
        <w:rPr>
          <w:spacing w:val="-13"/>
        </w:rPr>
        <w:t xml:space="preserve"> </w:t>
      </w:r>
      <w:r>
        <w:t>and</w:t>
      </w:r>
      <w:r>
        <w:rPr>
          <w:spacing w:val="-55"/>
        </w:rPr>
        <w:t xml:space="preserve"> </w:t>
      </w:r>
      <w:r>
        <w:t>ability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recruit,</w:t>
      </w:r>
      <w:r>
        <w:rPr>
          <w:spacing w:val="1"/>
        </w:rPr>
        <w:t xml:space="preserve"> </w:t>
      </w:r>
      <w:r>
        <w:t>hire,</w:t>
      </w:r>
      <w:r>
        <w:rPr>
          <w:spacing w:val="1"/>
        </w:rPr>
        <w:t xml:space="preserve"> </w:t>
      </w:r>
      <w:r>
        <w:t>train,</w:t>
      </w:r>
      <w:r>
        <w:rPr>
          <w:spacing w:val="1"/>
        </w:rPr>
        <w:t xml:space="preserve"> </w:t>
      </w:r>
      <w:r>
        <w:t>assess</w:t>
      </w:r>
      <w:r>
        <w:rPr>
          <w:spacing w:val="1"/>
        </w:rPr>
        <w:t xml:space="preserve"> </w:t>
      </w:r>
      <w:r>
        <w:t>competencies</w:t>
      </w:r>
      <w:r>
        <w:rPr>
          <w:spacing w:val="1"/>
        </w:rPr>
        <w:t xml:space="preserve"> </w:t>
      </w:r>
      <w:r>
        <w:t>of,</w:t>
      </w:r>
      <w:r>
        <w:rPr>
          <w:spacing w:val="1"/>
        </w:rPr>
        <w:t xml:space="preserve"> </w:t>
      </w:r>
      <w:r>
        <w:t>supervise,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retain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appropriate numbers of qualified personnel to provide the services described in the</w:t>
      </w:r>
      <w:r>
        <w:rPr>
          <w:spacing w:val="-55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personnel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available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proposed</w:t>
      </w:r>
      <w:r>
        <w:rPr>
          <w:spacing w:val="-2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area.</w:t>
      </w:r>
    </w:p>
    <w:p w14:paraId="189BC39C" w14:textId="77777777" w:rsidR="00E7195E" w:rsidRDefault="00E7195E">
      <w:pPr>
        <w:pStyle w:val="BodyText"/>
        <w:spacing w:before="5"/>
        <w:rPr>
          <w:sz w:val="25"/>
        </w:rPr>
      </w:pPr>
    </w:p>
    <w:p w14:paraId="2AABE3CE" w14:textId="77777777" w:rsidR="00E7195E" w:rsidRDefault="000D4397">
      <w:pPr>
        <w:pStyle w:val="ListParagraph"/>
        <w:numPr>
          <w:ilvl w:val="0"/>
          <w:numId w:val="2"/>
        </w:numPr>
        <w:tabs>
          <w:tab w:val="left" w:pos="1361"/>
        </w:tabs>
        <w:spacing w:line="276" w:lineRule="auto"/>
        <w:jc w:val="both"/>
      </w:pPr>
      <w:r>
        <w:rPr>
          <w:b/>
        </w:rPr>
        <w:t>Assuranc</w:t>
      </w:r>
      <w:r>
        <w:rPr>
          <w:b/>
        </w:rPr>
        <w:t>e of Resources:</w:t>
      </w:r>
      <w:r>
        <w:rPr>
          <w:b/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applicant shall document that it will</w:t>
      </w:r>
      <w:r>
        <w:rPr>
          <w:spacing w:val="1"/>
        </w:rPr>
        <w:t xml:space="preserve"> </w:t>
      </w:r>
      <w:r>
        <w:t>provide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resources necessary to properly support the applicable level of services. Included in</w:t>
      </w:r>
      <w:r>
        <w:rPr>
          <w:spacing w:val="1"/>
        </w:rPr>
        <w:t xml:space="preserve"> </w:t>
      </w:r>
      <w:r>
        <w:t>such</w:t>
      </w:r>
      <w:r>
        <w:rPr>
          <w:spacing w:val="-11"/>
        </w:rPr>
        <w:t xml:space="preserve"> </w:t>
      </w:r>
      <w:r>
        <w:t>documentation</w:t>
      </w:r>
      <w:r>
        <w:rPr>
          <w:spacing w:val="-10"/>
        </w:rPr>
        <w:t xml:space="preserve"> </w:t>
      </w:r>
      <w:r>
        <w:t>shall</w:t>
      </w:r>
      <w:r>
        <w:rPr>
          <w:spacing w:val="-10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letter</w:t>
      </w:r>
      <w:r>
        <w:rPr>
          <w:spacing w:val="-8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support</w:t>
      </w:r>
      <w:r>
        <w:rPr>
          <w:spacing w:val="-10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applicant’s</w:t>
      </w:r>
      <w:r>
        <w:rPr>
          <w:spacing w:val="-9"/>
        </w:rPr>
        <w:t xml:space="preserve"> </w:t>
      </w:r>
      <w:r>
        <w:t>governing</w:t>
      </w:r>
      <w:r>
        <w:rPr>
          <w:spacing w:val="-10"/>
        </w:rPr>
        <w:t xml:space="preserve"> </w:t>
      </w:r>
      <w:r>
        <w:t>board</w:t>
      </w:r>
      <w:r>
        <w:rPr>
          <w:spacing w:val="-55"/>
        </w:rPr>
        <w:t xml:space="preserve"> </w:t>
      </w:r>
      <w:r>
        <w:t>of directors, Chief Executive Officer, or Chief Financial Officer documenting the full</w:t>
      </w:r>
      <w:r>
        <w:rPr>
          <w:spacing w:val="1"/>
        </w:rPr>
        <w:t xml:space="preserve"> </w:t>
      </w:r>
      <w:r>
        <w:t>commitment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applicant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develop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maintain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facility</w:t>
      </w:r>
      <w:r>
        <w:rPr>
          <w:spacing w:val="1"/>
        </w:rPr>
        <w:t xml:space="preserve"> </w:t>
      </w:r>
      <w:r>
        <w:t>resources,</w:t>
      </w:r>
      <w:r>
        <w:rPr>
          <w:spacing w:val="1"/>
        </w:rPr>
        <w:t xml:space="preserve"> </w:t>
      </w:r>
      <w:r>
        <w:t>equipment, and staffing to provide the appropriate services. The applicant shall also</w:t>
      </w:r>
      <w:r>
        <w:rPr>
          <w:spacing w:val="-55"/>
        </w:rPr>
        <w:t xml:space="preserve"> </w:t>
      </w:r>
      <w:r>
        <w:t>documen</w:t>
      </w:r>
      <w:r>
        <w:t>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financial</w:t>
      </w:r>
      <w:r>
        <w:rPr>
          <w:spacing w:val="-7"/>
        </w:rPr>
        <w:t xml:space="preserve"> </w:t>
      </w:r>
      <w:r>
        <w:t>costs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maintaining</w:t>
      </w:r>
      <w:r>
        <w:rPr>
          <w:spacing w:val="-4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resources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ability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sustain</w:t>
      </w:r>
      <w:r>
        <w:rPr>
          <w:spacing w:val="-55"/>
        </w:rPr>
        <w:t xml:space="preserve"> </w:t>
      </w:r>
      <w:r>
        <w:t>them.</w:t>
      </w:r>
    </w:p>
    <w:p w14:paraId="1F4F2F27" w14:textId="77777777" w:rsidR="00E7195E" w:rsidRDefault="00E7195E">
      <w:pPr>
        <w:pStyle w:val="BodyText"/>
        <w:spacing w:before="4"/>
        <w:rPr>
          <w:sz w:val="25"/>
        </w:rPr>
      </w:pPr>
    </w:p>
    <w:p w14:paraId="3BD0B26D" w14:textId="77777777" w:rsidR="00E7195E" w:rsidRDefault="000D4397">
      <w:pPr>
        <w:pStyle w:val="ListParagraph"/>
        <w:numPr>
          <w:ilvl w:val="0"/>
          <w:numId w:val="2"/>
        </w:numPr>
        <w:tabs>
          <w:tab w:val="left" w:pos="1361"/>
        </w:tabs>
        <w:spacing w:line="276" w:lineRule="auto"/>
        <w:jc w:val="both"/>
      </w:pPr>
      <w:r>
        <w:rPr>
          <w:b/>
        </w:rPr>
        <w:t>Data Requirements</w:t>
      </w:r>
      <w:r>
        <w:t>: Applicants shall agree to provide the Department of Health</w:t>
      </w:r>
      <w:r>
        <w:rPr>
          <w:spacing w:val="1"/>
        </w:rPr>
        <w:t xml:space="preserve"> </w:t>
      </w:r>
      <w:r>
        <w:t>and/or the Health Services and Development Agency with all reasonably requested</w:t>
      </w:r>
      <w:r>
        <w:rPr>
          <w:spacing w:val="1"/>
        </w:rPr>
        <w:t xml:space="preserve"> </w:t>
      </w:r>
      <w:r>
        <w:rPr>
          <w:spacing w:val="-1"/>
        </w:rPr>
        <w:t>information</w:t>
      </w:r>
      <w:r>
        <w:rPr>
          <w:spacing w:val="-13"/>
        </w:rPr>
        <w:t xml:space="preserve"> </w:t>
      </w:r>
      <w:r>
        <w:rPr>
          <w:spacing w:val="-1"/>
        </w:rPr>
        <w:t>and</w:t>
      </w:r>
      <w:r>
        <w:rPr>
          <w:spacing w:val="-12"/>
        </w:rPr>
        <w:t xml:space="preserve"> </w:t>
      </w:r>
      <w:r>
        <w:t>statistical</w:t>
      </w:r>
      <w:r>
        <w:rPr>
          <w:spacing w:val="-11"/>
        </w:rPr>
        <w:t xml:space="preserve"> </w:t>
      </w:r>
      <w:r>
        <w:t>data</w:t>
      </w:r>
      <w:r>
        <w:rPr>
          <w:spacing w:val="-11"/>
        </w:rPr>
        <w:t xml:space="preserve"> </w:t>
      </w:r>
      <w:r>
        <w:t>related</w:t>
      </w:r>
      <w:r>
        <w:rPr>
          <w:spacing w:val="-12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operation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provision</w:t>
      </w:r>
      <w:r>
        <w:rPr>
          <w:spacing w:val="-14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services</w:t>
      </w:r>
      <w:r>
        <w:rPr>
          <w:spacing w:val="-10"/>
        </w:rPr>
        <w:t xml:space="preserve"> </w:t>
      </w:r>
      <w:r>
        <w:t>and</w:t>
      </w:r>
      <w:r>
        <w:rPr>
          <w:spacing w:val="-5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report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format</w:t>
      </w:r>
      <w:r>
        <w:rPr>
          <w:spacing w:val="-5"/>
        </w:rPr>
        <w:t xml:space="preserve"> </w:t>
      </w:r>
      <w:r>
        <w:t>requested.</w:t>
      </w:r>
      <w:r>
        <w:rPr>
          <w:spacing w:val="-6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standard</w:t>
      </w:r>
      <w:r>
        <w:rPr>
          <w:spacing w:val="-4"/>
        </w:rPr>
        <w:t xml:space="preserve"> </w:t>
      </w:r>
      <w:r>
        <w:t>practice,</w:t>
      </w:r>
      <w:r>
        <w:rPr>
          <w:spacing w:val="-6"/>
        </w:rPr>
        <w:t xml:space="preserve"> </w:t>
      </w:r>
      <w:r>
        <w:t>existing</w:t>
      </w:r>
      <w:r>
        <w:rPr>
          <w:spacing w:val="-54"/>
        </w:rPr>
        <w:t xml:space="preserve"> </w:t>
      </w:r>
      <w:r>
        <w:rPr>
          <w:spacing w:val="-1"/>
        </w:rPr>
        <w:t>d</w:t>
      </w:r>
      <w:r>
        <w:rPr>
          <w:spacing w:val="-1"/>
        </w:rPr>
        <w:t>ata</w:t>
      </w:r>
      <w:r>
        <w:rPr>
          <w:spacing w:val="-12"/>
        </w:rPr>
        <w:t xml:space="preserve"> </w:t>
      </w:r>
      <w:r>
        <w:rPr>
          <w:spacing w:val="-1"/>
        </w:rPr>
        <w:t>reporting</w:t>
      </w:r>
      <w:r>
        <w:rPr>
          <w:spacing w:val="-13"/>
        </w:rPr>
        <w:t xml:space="preserve"> </w:t>
      </w:r>
      <w:r>
        <w:rPr>
          <w:spacing w:val="-1"/>
        </w:rPr>
        <w:t>streams</w:t>
      </w:r>
      <w:r>
        <w:rPr>
          <w:spacing w:val="-14"/>
        </w:rPr>
        <w:t xml:space="preserve"> </w:t>
      </w:r>
      <w:r>
        <w:rPr>
          <w:spacing w:val="-1"/>
        </w:rPr>
        <w:t>will</w:t>
      </w:r>
      <w:r>
        <w:rPr>
          <w:spacing w:val="-13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relied</w:t>
      </w:r>
      <w:r>
        <w:rPr>
          <w:spacing w:val="-13"/>
        </w:rPr>
        <w:t xml:space="preserve"> </w:t>
      </w:r>
      <w:r>
        <w:t>upon</w:t>
      </w:r>
      <w:r>
        <w:rPr>
          <w:spacing w:val="-10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adapted</w:t>
      </w:r>
      <w:r>
        <w:rPr>
          <w:spacing w:val="-13"/>
        </w:rPr>
        <w:t xml:space="preserve"> </w:t>
      </w:r>
      <w:r>
        <w:t>over</w:t>
      </w:r>
      <w:r>
        <w:rPr>
          <w:spacing w:val="-11"/>
        </w:rPr>
        <w:t xml:space="preserve"> </w:t>
      </w:r>
      <w:r>
        <w:t>time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collect</w:t>
      </w:r>
      <w:r>
        <w:rPr>
          <w:spacing w:val="-13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needed</w:t>
      </w:r>
      <w:r>
        <w:rPr>
          <w:spacing w:val="-54"/>
        </w:rPr>
        <w:t xml:space="preserve"> </w:t>
      </w:r>
      <w:r>
        <w:t>information.</w:t>
      </w:r>
    </w:p>
    <w:p w14:paraId="5059CF78" w14:textId="77777777" w:rsidR="00E7195E" w:rsidRDefault="00E7195E">
      <w:pPr>
        <w:pStyle w:val="BodyText"/>
        <w:spacing w:before="5"/>
        <w:rPr>
          <w:sz w:val="25"/>
        </w:rPr>
      </w:pPr>
    </w:p>
    <w:p w14:paraId="20792090" w14:textId="77777777" w:rsidR="00E7195E" w:rsidRDefault="000D4397">
      <w:pPr>
        <w:pStyle w:val="ListParagraph"/>
        <w:numPr>
          <w:ilvl w:val="0"/>
          <w:numId w:val="2"/>
        </w:numPr>
        <w:tabs>
          <w:tab w:val="left" w:pos="1418"/>
        </w:tabs>
        <w:spacing w:line="276" w:lineRule="auto"/>
        <w:ind w:right="897"/>
        <w:jc w:val="both"/>
      </w:pPr>
      <w:r>
        <w:tab/>
      </w:r>
      <w:r>
        <w:rPr>
          <w:b/>
        </w:rPr>
        <w:t>Quality Control and Monitoring:</w:t>
      </w:r>
      <w:r>
        <w:rPr>
          <w:b/>
          <w:spacing w:val="1"/>
        </w:rPr>
        <w:t xml:space="preserve"> </w:t>
      </w:r>
      <w:r>
        <w:t>The applicant shall identify and document its</w:t>
      </w:r>
      <w:r>
        <w:rPr>
          <w:spacing w:val="1"/>
        </w:rPr>
        <w:t xml:space="preserve"> </w:t>
      </w:r>
      <w:r>
        <w:t>existing</w:t>
      </w:r>
      <w:r>
        <w:rPr>
          <w:spacing w:val="-8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proposed</w:t>
      </w:r>
      <w:r>
        <w:rPr>
          <w:spacing w:val="-9"/>
        </w:rPr>
        <w:t xml:space="preserve"> </w:t>
      </w:r>
      <w:r>
        <w:t>plan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data</w:t>
      </w:r>
      <w:r>
        <w:rPr>
          <w:spacing w:val="-8"/>
        </w:rPr>
        <w:t xml:space="preserve"> </w:t>
      </w:r>
      <w:r>
        <w:t>reporting,</w:t>
      </w:r>
      <w:r>
        <w:rPr>
          <w:spacing w:val="-6"/>
        </w:rPr>
        <w:t xml:space="preserve"> </w:t>
      </w:r>
      <w:r>
        <w:t>quality</w:t>
      </w:r>
      <w:r>
        <w:rPr>
          <w:spacing w:val="-6"/>
        </w:rPr>
        <w:t xml:space="preserve"> </w:t>
      </w:r>
      <w:r>
        <w:t>improvement,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outcome</w:t>
      </w:r>
      <w:r>
        <w:rPr>
          <w:spacing w:val="-6"/>
        </w:rPr>
        <w:t xml:space="preserve"> </w:t>
      </w:r>
      <w:r>
        <w:t>and</w:t>
      </w:r>
      <w:r>
        <w:rPr>
          <w:spacing w:val="-55"/>
        </w:rPr>
        <w:t xml:space="preserve"> </w:t>
      </w:r>
      <w:r>
        <w:t>process</w:t>
      </w:r>
      <w:r>
        <w:rPr>
          <w:spacing w:val="-3"/>
        </w:rPr>
        <w:t xml:space="preserve"> </w:t>
      </w:r>
      <w:r>
        <w:t>monitoring</w:t>
      </w:r>
      <w:r>
        <w:rPr>
          <w:spacing w:val="-1"/>
        </w:rPr>
        <w:t xml:space="preserve"> </w:t>
      </w:r>
      <w:r>
        <w:t>system.</w:t>
      </w:r>
    </w:p>
    <w:p w14:paraId="61E2F25A" w14:textId="77777777" w:rsidR="00E7195E" w:rsidRDefault="00E7195E">
      <w:pPr>
        <w:spacing w:line="276" w:lineRule="auto"/>
        <w:jc w:val="both"/>
        <w:sectPr w:rsidR="00E7195E">
          <w:pgSz w:w="12240" w:h="15840"/>
          <w:pgMar w:top="1360" w:right="540" w:bottom="1200" w:left="800" w:header="0" w:footer="934" w:gutter="0"/>
          <w:cols w:space="720"/>
        </w:sectPr>
      </w:pPr>
    </w:p>
    <w:p w14:paraId="5A784FD2" w14:textId="77777777" w:rsidR="00E7195E" w:rsidRDefault="000D4397">
      <w:pPr>
        <w:pStyle w:val="BodyText"/>
        <w:spacing w:before="78" w:line="276" w:lineRule="auto"/>
        <w:ind w:left="1360" w:right="898"/>
        <w:jc w:val="both"/>
      </w:pPr>
      <w:r>
        <w:rPr>
          <w:b/>
          <w:spacing w:val="-1"/>
        </w:rPr>
        <w:lastRenderedPageBreak/>
        <w:t>Rationale:</w:t>
      </w:r>
      <w:r>
        <w:rPr>
          <w:b/>
          <w:spacing w:val="-12"/>
        </w:rPr>
        <w:t xml:space="preserve"> </w:t>
      </w:r>
      <w:r>
        <w:rPr>
          <w:spacing w:val="-1"/>
        </w:rPr>
        <w:t>This</w:t>
      </w:r>
      <w:r>
        <w:rPr>
          <w:spacing w:val="-15"/>
        </w:rPr>
        <w:t xml:space="preserve"> </w:t>
      </w:r>
      <w:r>
        <w:rPr>
          <w:spacing w:val="-1"/>
        </w:rPr>
        <w:t>section</w:t>
      </w:r>
      <w:r>
        <w:rPr>
          <w:spacing w:val="-15"/>
        </w:rPr>
        <w:t xml:space="preserve"> </w:t>
      </w:r>
      <w:r>
        <w:rPr>
          <w:spacing w:val="-1"/>
        </w:rPr>
        <w:t>supports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State</w:t>
      </w:r>
      <w:r>
        <w:rPr>
          <w:spacing w:val="-11"/>
        </w:rPr>
        <w:t xml:space="preserve"> </w:t>
      </w:r>
      <w:r>
        <w:rPr>
          <w:spacing w:val="-1"/>
        </w:rPr>
        <w:t>Health</w:t>
      </w:r>
      <w:r>
        <w:rPr>
          <w:spacing w:val="-12"/>
        </w:rPr>
        <w:t xml:space="preserve"> </w:t>
      </w:r>
      <w:r>
        <w:rPr>
          <w:spacing w:val="-1"/>
        </w:rPr>
        <w:t>Plan’s</w:t>
      </w:r>
      <w:r>
        <w:rPr>
          <w:spacing w:val="-12"/>
        </w:rPr>
        <w:t xml:space="preserve"> </w:t>
      </w:r>
      <w:r>
        <w:t>Fourth</w:t>
      </w:r>
      <w:r>
        <w:rPr>
          <w:spacing w:val="-13"/>
        </w:rPr>
        <w:t xml:space="preserve"> </w:t>
      </w:r>
      <w:r>
        <w:t>Principle</w:t>
      </w:r>
      <w:r>
        <w:rPr>
          <w:spacing w:val="-13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Achieving</w:t>
      </w:r>
      <w:r>
        <w:rPr>
          <w:spacing w:val="-55"/>
        </w:rPr>
        <w:t xml:space="preserve"> </w:t>
      </w:r>
      <w:r>
        <w:t>Better Health</w:t>
      </w:r>
      <w:r>
        <w:rPr>
          <w:spacing w:val="-1"/>
        </w:rPr>
        <w:t xml:space="preserve"> </w:t>
      </w:r>
      <w:r>
        <w:t>regarding</w:t>
      </w:r>
      <w:r>
        <w:rPr>
          <w:spacing w:val="-1"/>
        </w:rPr>
        <w:t xml:space="preserve"> </w:t>
      </w:r>
      <w:r>
        <w:t>quality</w:t>
      </w:r>
      <w:r>
        <w:rPr>
          <w:spacing w:val="-1"/>
        </w:rPr>
        <w:t xml:space="preserve"> </w:t>
      </w:r>
      <w:r>
        <w:t>of care.</w:t>
      </w:r>
    </w:p>
    <w:p w14:paraId="549AFF0F" w14:textId="77777777" w:rsidR="00E7195E" w:rsidRDefault="00E7195E">
      <w:pPr>
        <w:pStyle w:val="BodyText"/>
        <w:spacing w:before="4"/>
        <w:rPr>
          <w:sz w:val="25"/>
        </w:rPr>
      </w:pPr>
    </w:p>
    <w:p w14:paraId="5937BF22" w14:textId="77777777" w:rsidR="00E7195E" w:rsidRDefault="000D4397">
      <w:pPr>
        <w:pStyle w:val="ListParagraph"/>
        <w:numPr>
          <w:ilvl w:val="0"/>
          <w:numId w:val="2"/>
        </w:numPr>
        <w:tabs>
          <w:tab w:val="left" w:pos="1361"/>
        </w:tabs>
        <w:spacing w:before="1" w:line="276" w:lineRule="auto"/>
        <w:jc w:val="both"/>
      </w:pPr>
      <w:r>
        <w:rPr>
          <w:b/>
        </w:rPr>
        <w:t>Licensure and Quality Considerations:</w:t>
      </w:r>
      <w:r>
        <w:rPr>
          <w:b/>
          <w:spacing w:val="1"/>
        </w:rPr>
        <w:t xml:space="preserve"> </w:t>
      </w:r>
      <w:r>
        <w:t>Any existing applicant for this CON service</w:t>
      </w:r>
      <w:r>
        <w:rPr>
          <w:spacing w:val="-55"/>
        </w:rPr>
        <w:t xml:space="preserve"> </w:t>
      </w:r>
      <w:r>
        <w:t xml:space="preserve">category shall </w:t>
      </w:r>
      <w:proofErr w:type="gramStart"/>
      <w:r>
        <w:t>be in compliance with</w:t>
      </w:r>
      <w:proofErr w:type="gramEnd"/>
      <w:r>
        <w:t xml:space="preserve"> the appropriate rules of the TDH. The applicant</w:t>
      </w:r>
      <w:r>
        <w:rPr>
          <w:spacing w:val="-55"/>
        </w:rPr>
        <w:t xml:space="preserve"> </w:t>
      </w:r>
      <w:r>
        <w:t>shall also demonstrate its accreditation status with the Joint Commission or other</w:t>
      </w:r>
      <w:r>
        <w:rPr>
          <w:spacing w:val="1"/>
        </w:rPr>
        <w:t xml:space="preserve"> </w:t>
      </w:r>
      <w:r>
        <w:t>applic</w:t>
      </w:r>
      <w:r>
        <w:t>able</w:t>
      </w:r>
      <w:r>
        <w:rPr>
          <w:spacing w:val="-1"/>
        </w:rPr>
        <w:t xml:space="preserve"> </w:t>
      </w:r>
      <w:r>
        <w:t>accrediting</w:t>
      </w:r>
      <w:r>
        <w:rPr>
          <w:spacing w:val="-1"/>
        </w:rPr>
        <w:t xml:space="preserve"> </w:t>
      </w:r>
      <w:r>
        <w:t>agency.</w:t>
      </w:r>
    </w:p>
    <w:p w14:paraId="4AAC6FA4" w14:textId="77777777" w:rsidR="00E7195E" w:rsidRDefault="00E7195E">
      <w:pPr>
        <w:pStyle w:val="BodyText"/>
        <w:spacing w:before="2"/>
        <w:rPr>
          <w:sz w:val="25"/>
        </w:rPr>
      </w:pPr>
    </w:p>
    <w:p w14:paraId="5443BCD2" w14:textId="77777777" w:rsidR="00E7195E" w:rsidRDefault="000D4397">
      <w:pPr>
        <w:pStyle w:val="ListParagraph"/>
        <w:numPr>
          <w:ilvl w:val="0"/>
          <w:numId w:val="2"/>
        </w:numPr>
        <w:tabs>
          <w:tab w:val="left" w:pos="1361"/>
        </w:tabs>
        <w:spacing w:line="276" w:lineRule="auto"/>
        <w:ind w:right="898"/>
        <w:jc w:val="both"/>
      </w:pPr>
      <w:r>
        <w:rPr>
          <w:b/>
        </w:rPr>
        <w:t xml:space="preserve">Community Linkage Plan: </w:t>
      </w:r>
      <w:r>
        <w:t>The applicant shall describe its participation, if any, in a</w:t>
      </w:r>
      <w:r>
        <w:rPr>
          <w:spacing w:val="1"/>
        </w:rPr>
        <w:t xml:space="preserve"> </w:t>
      </w:r>
      <w:r>
        <w:t>community linkage plan, including its relationships with appropriate health care</w:t>
      </w:r>
      <w:r>
        <w:rPr>
          <w:spacing w:val="1"/>
        </w:rPr>
        <w:t xml:space="preserve"> </w:t>
      </w:r>
      <w:r>
        <w:t>system providers/services and working agreements with other rela</w:t>
      </w:r>
      <w:r>
        <w:t>ted community</w:t>
      </w:r>
      <w:r>
        <w:rPr>
          <w:spacing w:val="1"/>
        </w:rPr>
        <w:t xml:space="preserve"> </w:t>
      </w:r>
      <w:r>
        <w:t>services</w:t>
      </w:r>
      <w:r>
        <w:rPr>
          <w:spacing w:val="-3"/>
        </w:rPr>
        <w:t xml:space="preserve"> </w:t>
      </w:r>
      <w:r>
        <w:t>assuring</w:t>
      </w:r>
      <w:r>
        <w:rPr>
          <w:spacing w:val="-1"/>
        </w:rPr>
        <w:t xml:space="preserve"> </w:t>
      </w:r>
      <w:r>
        <w:t>continuity</w:t>
      </w:r>
      <w:r>
        <w:rPr>
          <w:spacing w:val="-1"/>
        </w:rPr>
        <w:t xml:space="preserve"> </w:t>
      </w:r>
      <w:r>
        <w:t>of care.</w:t>
      </w:r>
    </w:p>
    <w:p w14:paraId="45AFA0C0" w14:textId="77777777" w:rsidR="00E7195E" w:rsidRDefault="00E7195E">
      <w:pPr>
        <w:pStyle w:val="BodyText"/>
        <w:spacing w:before="5"/>
        <w:rPr>
          <w:sz w:val="25"/>
        </w:rPr>
      </w:pPr>
    </w:p>
    <w:p w14:paraId="7DB6C521" w14:textId="77777777" w:rsidR="00E7195E" w:rsidRDefault="000D4397">
      <w:pPr>
        <w:pStyle w:val="BodyText"/>
        <w:spacing w:line="276" w:lineRule="auto"/>
        <w:ind w:left="1360" w:right="894"/>
        <w:jc w:val="both"/>
      </w:pPr>
      <w:r>
        <w:rPr>
          <w:b/>
          <w:spacing w:val="-1"/>
        </w:rPr>
        <w:t>Rationale:</w:t>
      </w:r>
      <w:r>
        <w:rPr>
          <w:b/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2014</w:t>
      </w:r>
      <w:r>
        <w:rPr>
          <w:spacing w:val="-14"/>
        </w:rPr>
        <w:t xml:space="preserve"> </w:t>
      </w:r>
      <w:r>
        <w:rPr>
          <w:spacing w:val="-1"/>
        </w:rPr>
        <w:t>Update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State</w:t>
      </w:r>
      <w:r>
        <w:rPr>
          <w:spacing w:val="-10"/>
        </w:rPr>
        <w:t xml:space="preserve"> </w:t>
      </w:r>
      <w:r>
        <w:rPr>
          <w:spacing w:val="-1"/>
        </w:rPr>
        <w:t>Health</w:t>
      </w:r>
      <w:r>
        <w:rPr>
          <w:spacing w:val="-15"/>
        </w:rPr>
        <w:t xml:space="preserve"> </w:t>
      </w:r>
      <w:r>
        <w:t>Plan</w:t>
      </w:r>
      <w:r>
        <w:rPr>
          <w:spacing w:val="-13"/>
        </w:rPr>
        <w:t xml:space="preserve"> </w:t>
      </w:r>
      <w:r>
        <w:t>moved</w:t>
      </w:r>
      <w:r>
        <w:rPr>
          <w:spacing w:val="-12"/>
        </w:rPr>
        <w:t xml:space="preserve"> </w:t>
      </w:r>
      <w:r>
        <w:t>from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primary</w:t>
      </w:r>
      <w:r>
        <w:rPr>
          <w:spacing w:val="-14"/>
        </w:rPr>
        <w:t xml:space="preserve"> </w:t>
      </w:r>
      <w:r>
        <w:t>emphasis</w:t>
      </w:r>
      <w:r>
        <w:rPr>
          <w:spacing w:val="-55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emphasis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“health</w:t>
      </w:r>
      <w:r>
        <w:rPr>
          <w:spacing w:val="1"/>
        </w:rPr>
        <w:t xml:space="preserve"> </w:t>
      </w:r>
      <w:r>
        <w:t>protection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promotion”.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primary</w:t>
      </w:r>
      <w:r>
        <w:rPr>
          <w:spacing w:val="1"/>
        </w:rPr>
        <w:t xml:space="preserve"> </w:t>
      </w:r>
      <w:r>
        <w:t>prevention</w:t>
      </w:r>
      <w:r>
        <w:rPr>
          <w:spacing w:val="1"/>
        </w:rPr>
        <w:t xml:space="preserve"> </w:t>
      </w:r>
      <w:r>
        <w:t>initiatives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advances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mission</w:t>
      </w:r>
      <w:r>
        <w:rPr>
          <w:spacing w:val="-2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current</w:t>
      </w:r>
      <w:r>
        <w:rPr>
          <w:spacing w:val="-1"/>
        </w:rPr>
        <w:t xml:space="preserve"> </w:t>
      </w:r>
      <w:r>
        <w:t>State Health</w:t>
      </w:r>
      <w:r>
        <w:rPr>
          <w:spacing w:val="-2"/>
        </w:rPr>
        <w:t xml:space="preserve"> </w:t>
      </w:r>
      <w:r>
        <w:t>Plan.</w:t>
      </w:r>
    </w:p>
    <w:sectPr w:rsidR="00E7195E">
      <w:pgSz w:w="12240" w:h="15840"/>
      <w:pgMar w:top="1360" w:right="540" w:bottom="1200" w:left="800" w:header="0" w:footer="9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382E5" w14:textId="77777777" w:rsidR="00000000" w:rsidRDefault="000D4397">
      <w:r>
        <w:separator/>
      </w:r>
    </w:p>
  </w:endnote>
  <w:endnote w:type="continuationSeparator" w:id="0">
    <w:p w14:paraId="4799967C" w14:textId="77777777" w:rsidR="00000000" w:rsidRDefault="000D4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44357" w14:textId="77777777" w:rsidR="00E7195E" w:rsidRDefault="000D4397">
    <w:pPr>
      <w:pStyle w:val="BodyText"/>
      <w:spacing w:line="14" w:lineRule="auto"/>
      <w:rPr>
        <w:sz w:val="14"/>
      </w:rPr>
    </w:pPr>
    <w:r>
      <w:pict w14:anchorId="164324F3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525.95pt;margin-top:730.3pt;width:18.3pt;height:13.05pt;z-index:-251658752;mso-position-horizontal-relative:page;mso-position-vertical-relative:page" filled="f" stroked="f">
          <v:textbox inset="0,0,0,0">
            <w:txbxContent>
              <w:p w14:paraId="28ED349A" w14:textId="77777777" w:rsidR="00E7195E" w:rsidRDefault="000D4397">
                <w:pPr>
                  <w:pStyle w:val="BodyText"/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ED5E9" w14:textId="77777777" w:rsidR="00000000" w:rsidRDefault="000D4397">
      <w:r>
        <w:separator/>
      </w:r>
    </w:p>
  </w:footnote>
  <w:footnote w:type="continuationSeparator" w:id="0">
    <w:p w14:paraId="7744BBC8" w14:textId="77777777" w:rsidR="00000000" w:rsidRDefault="000D43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D77BE"/>
    <w:multiLevelType w:val="hybridMultilevel"/>
    <w:tmpl w:val="1D26A06E"/>
    <w:lvl w:ilvl="0" w:tplc="031461E6">
      <w:start w:val="1"/>
      <w:numFmt w:val="lowerLetter"/>
      <w:lvlText w:val="%1."/>
      <w:lvlJc w:val="left"/>
      <w:pPr>
        <w:ind w:left="2080" w:hanging="360"/>
        <w:jc w:val="left"/>
      </w:pPr>
      <w:rPr>
        <w:rFonts w:ascii="Open Sans" w:eastAsia="Open Sans" w:hAnsi="Open Sans" w:cs="Open Sans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2C8A2FD6">
      <w:start w:val="1"/>
      <w:numFmt w:val="lowerRoman"/>
      <w:lvlText w:val="%2."/>
      <w:lvlJc w:val="left"/>
      <w:pPr>
        <w:ind w:left="2800" w:hanging="296"/>
        <w:jc w:val="right"/>
      </w:pPr>
      <w:rPr>
        <w:rFonts w:ascii="Open Sans" w:eastAsia="Open Sans" w:hAnsi="Open Sans" w:cs="Open Sans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A1B292CC">
      <w:start w:val="1"/>
      <w:numFmt w:val="decimal"/>
      <w:lvlText w:val="%3."/>
      <w:lvlJc w:val="left"/>
      <w:pPr>
        <w:ind w:left="3521" w:hanging="360"/>
        <w:jc w:val="left"/>
      </w:pPr>
      <w:rPr>
        <w:rFonts w:ascii="Open Sans" w:eastAsia="Open Sans" w:hAnsi="Open Sans" w:cs="Open San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 w:tplc="004E07FA">
      <w:numFmt w:val="bullet"/>
      <w:lvlText w:val="•"/>
      <w:lvlJc w:val="left"/>
      <w:pPr>
        <w:ind w:left="4442" w:hanging="360"/>
      </w:pPr>
      <w:rPr>
        <w:rFonts w:hint="default"/>
        <w:lang w:val="en-US" w:eastAsia="en-US" w:bidi="ar-SA"/>
      </w:rPr>
    </w:lvl>
    <w:lvl w:ilvl="4" w:tplc="539C20E6">
      <w:numFmt w:val="bullet"/>
      <w:lvlText w:val="•"/>
      <w:lvlJc w:val="left"/>
      <w:pPr>
        <w:ind w:left="5365" w:hanging="360"/>
      </w:pPr>
      <w:rPr>
        <w:rFonts w:hint="default"/>
        <w:lang w:val="en-US" w:eastAsia="en-US" w:bidi="ar-SA"/>
      </w:rPr>
    </w:lvl>
    <w:lvl w:ilvl="5" w:tplc="5824EC1C">
      <w:numFmt w:val="bullet"/>
      <w:lvlText w:val="•"/>
      <w:lvlJc w:val="left"/>
      <w:pPr>
        <w:ind w:left="6287" w:hanging="360"/>
      </w:pPr>
      <w:rPr>
        <w:rFonts w:hint="default"/>
        <w:lang w:val="en-US" w:eastAsia="en-US" w:bidi="ar-SA"/>
      </w:rPr>
    </w:lvl>
    <w:lvl w:ilvl="6" w:tplc="8ED60F98">
      <w:numFmt w:val="bullet"/>
      <w:lvlText w:val="•"/>
      <w:lvlJc w:val="left"/>
      <w:pPr>
        <w:ind w:left="7210" w:hanging="360"/>
      </w:pPr>
      <w:rPr>
        <w:rFonts w:hint="default"/>
        <w:lang w:val="en-US" w:eastAsia="en-US" w:bidi="ar-SA"/>
      </w:rPr>
    </w:lvl>
    <w:lvl w:ilvl="7" w:tplc="8200C2B6">
      <w:numFmt w:val="bullet"/>
      <w:lvlText w:val="•"/>
      <w:lvlJc w:val="left"/>
      <w:pPr>
        <w:ind w:left="8132" w:hanging="360"/>
      </w:pPr>
      <w:rPr>
        <w:rFonts w:hint="default"/>
        <w:lang w:val="en-US" w:eastAsia="en-US" w:bidi="ar-SA"/>
      </w:rPr>
    </w:lvl>
    <w:lvl w:ilvl="8" w:tplc="659CA27E">
      <w:numFmt w:val="bullet"/>
      <w:lvlText w:val="•"/>
      <w:lvlJc w:val="left"/>
      <w:pPr>
        <w:ind w:left="905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5F1655F"/>
    <w:multiLevelType w:val="hybridMultilevel"/>
    <w:tmpl w:val="78C6CEF8"/>
    <w:lvl w:ilvl="0" w:tplc="C010CE3E">
      <w:start w:val="1"/>
      <w:numFmt w:val="decimal"/>
      <w:lvlText w:val="%1."/>
      <w:lvlJc w:val="left"/>
      <w:pPr>
        <w:ind w:left="1360" w:hanging="360"/>
        <w:jc w:val="left"/>
      </w:pPr>
      <w:rPr>
        <w:rFonts w:ascii="Open Sans" w:eastAsia="Open Sans" w:hAnsi="Open Sans" w:cs="Open San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A560F384">
      <w:numFmt w:val="bullet"/>
      <w:lvlText w:val="•"/>
      <w:lvlJc w:val="left"/>
      <w:pPr>
        <w:ind w:left="2314" w:hanging="360"/>
      </w:pPr>
      <w:rPr>
        <w:rFonts w:hint="default"/>
        <w:lang w:val="en-US" w:eastAsia="en-US" w:bidi="ar-SA"/>
      </w:rPr>
    </w:lvl>
    <w:lvl w:ilvl="2" w:tplc="BE5418BC">
      <w:numFmt w:val="bullet"/>
      <w:lvlText w:val="•"/>
      <w:lvlJc w:val="left"/>
      <w:pPr>
        <w:ind w:left="3268" w:hanging="360"/>
      </w:pPr>
      <w:rPr>
        <w:rFonts w:hint="default"/>
        <w:lang w:val="en-US" w:eastAsia="en-US" w:bidi="ar-SA"/>
      </w:rPr>
    </w:lvl>
    <w:lvl w:ilvl="3" w:tplc="4380FF20">
      <w:numFmt w:val="bullet"/>
      <w:lvlText w:val="•"/>
      <w:lvlJc w:val="left"/>
      <w:pPr>
        <w:ind w:left="4222" w:hanging="360"/>
      </w:pPr>
      <w:rPr>
        <w:rFonts w:hint="default"/>
        <w:lang w:val="en-US" w:eastAsia="en-US" w:bidi="ar-SA"/>
      </w:rPr>
    </w:lvl>
    <w:lvl w:ilvl="4" w:tplc="0532A51E">
      <w:numFmt w:val="bullet"/>
      <w:lvlText w:val="•"/>
      <w:lvlJc w:val="left"/>
      <w:pPr>
        <w:ind w:left="5176" w:hanging="360"/>
      </w:pPr>
      <w:rPr>
        <w:rFonts w:hint="default"/>
        <w:lang w:val="en-US" w:eastAsia="en-US" w:bidi="ar-SA"/>
      </w:rPr>
    </w:lvl>
    <w:lvl w:ilvl="5" w:tplc="DA405040">
      <w:numFmt w:val="bullet"/>
      <w:lvlText w:val="•"/>
      <w:lvlJc w:val="left"/>
      <w:pPr>
        <w:ind w:left="6130" w:hanging="360"/>
      </w:pPr>
      <w:rPr>
        <w:rFonts w:hint="default"/>
        <w:lang w:val="en-US" w:eastAsia="en-US" w:bidi="ar-SA"/>
      </w:rPr>
    </w:lvl>
    <w:lvl w:ilvl="6" w:tplc="07A2498E">
      <w:numFmt w:val="bullet"/>
      <w:lvlText w:val="•"/>
      <w:lvlJc w:val="left"/>
      <w:pPr>
        <w:ind w:left="7084" w:hanging="360"/>
      </w:pPr>
      <w:rPr>
        <w:rFonts w:hint="default"/>
        <w:lang w:val="en-US" w:eastAsia="en-US" w:bidi="ar-SA"/>
      </w:rPr>
    </w:lvl>
    <w:lvl w:ilvl="7" w:tplc="5344ED1E">
      <w:numFmt w:val="bullet"/>
      <w:lvlText w:val="•"/>
      <w:lvlJc w:val="left"/>
      <w:pPr>
        <w:ind w:left="8038" w:hanging="360"/>
      </w:pPr>
      <w:rPr>
        <w:rFonts w:hint="default"/>
        <w:lang w:val="en-US" w:eastAsia="en-US" w:bidi="ar-SA"/>
      </w:rPr>
    </w:lvl>
    <w:lvl w:ilvl="8" w:tplc="31F60E36">
      <w:numFmt w:val="bullet"/>
      <w:lvlText w:val="•"/>
      <w:lvlJc w:val="left"/>
      <w:pPr>
        <w:ind w:left="899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82656B1"/>
    <w:multiLevelType w:val="hybridMultilevel"/>
    <w:tmpl w:val="0D7CCA60"/>
    <w:lvl w:ilvl="0" w:tplc="7F045F8A">
      <w:start w:val="1"/>
      <w:numFmt w:val="decimal"/>
      <w:lvlText w:val="%1."/>
      <w:lvlJc w:val="left"/>
      <w:pPr>
        <w:ind w:left="1360" w:hanging="360"/>
        <w:jc w:val="left"/>
      </w:pPr>
      <w:rPr>
        <w:rFonts w:ascii="Open Sans" w:eastAsia="Open Sans" w:hAnsi="Open Sans" w:cs="Open Sans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CC6EEA4">
      <w:start w:val="1"/>
      <w:numFmt w:val="lowerLetter"/>
      <w:lvlText w:val="%2."/>
      <w:lvlJc w:val="left"/>
      <w:pPr>
        <w:ind w:left="2800" w:hanging="360"/>
        <w:jc w:val="left"/>
      </w:pPr>
      <w:rPr>
        <w:rFonts w:ascii="Open Sans" w:eastAsia="Open Sans" w:hAnsi="Open Sans" w:cs="Open Sans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9E8E5D54">
      <w:numFmt w:val="bullet"/>
      <w:lvlText w:val="•"/>
      <w:lvlJc w:val="left"/>
      <w:pPr>
        <w:ind w:left="3700" w:hanging="360"/>
      </w:pPr>
      <w:rPr>
        <w:rFonts w:hint="default"/>
        <w:lang w:val="en-US" w:eastAsia="en-US" w:bidi="ar-SA"/>
      </w:rPr>
    </w:lvl>
    <w:lvl w:ilvl="3" w:tplc="F69A293C">
      <w:numFmt w:val="bullet"/>
      <w:lvlText w:val="•"/>
      <w:lvlJc w:val="left"/>
      <w:pPr>
        <w:ind w:left="4600" w:hanging="360"/>
      </w:pPr>
      <w:rPr>
        <w:rFonts w:hint="default"/>
        <w:lang w:val="en-US" w:eastAsia="en-US" w:bidi="ar-SA"/>
      </w:rPr>
    </w:lvl>
    <w:lvl w:ilvl="4" w:tplc="584008D2">
      <w:numFmt w:val="bullet"/>
      <w:lvlText w:val="•"/>
      <w:lvlJc w:val="left"/>
      <w:pPr>
        <w:ind w:left="5500" w:hanging="360"/>
      </w:pPr>
      <w:rPr>
        <w:rFonts w:hint="default"/>
        <w:lang w:val="en-US" w:eastAsia="en-US" w:bidi="ar-SA"/>
      </w:rPr>
    </w:lvl>
    <w:lvl w:ilvl="5" w:tplc="A97EE566">
      <w:numFmt w:val="bullet"/>
      <w:lvlText w:val="•"/>
      <w:lvlJc w:val="left"/>
      <w:pPr>
        <w:ind w:left="6400" w:hanging="360"/>
      </w:pPr>
      <w:rPr>
        <w:rFonts w:hint="default"/>
        <w:lang w:val="en-US" w:eastAsia="en-US" w:bidi="ar-SA"/>
      </w:rPr>
    </w:lvl>
    <w:lvl w:ilvl="6" w:tplc="0C72ACEA">
      <w:numFmt w:val="bullet"/>
      <w:lvlText w:val="•"/>
      <w:lvlJc w:val="left"/>
      <w:pPr>
        <w:ind w:left="7300" w:hanging="360"/>
      </w:pPr>
      <w:rPr>
        <w:rFonts w:hint="default"/>
        <w:lang w:val="en-US" w:eastAsia="en-US" w:bidi="ar-SA"/>
      </w:rPr>
    </w:lvl>
    <w:lvl w:ilvl="7" w:tplc="145A1360">
      <w:numFmt w:val="bullet"/>
      <w:lvlText w:val="•"/>
      <w:lvlJc w:val="left"/>
      <w:pPr>
        <w:ind w:left="8200" w:hanging="360"/>
      </w:pPr>
      <w:rPr>
        <w:rFonts w:hint="default"/>
        <w:lang w:val="en-US" w:eastAsia="en-US" w:bidi="ar-SA"/>
      </w:rPr>
    </w:lvl>
    <w:lvl w:ilvl="8" w:tplc="90D274C2">
      <w:numFmt w:val="bullet"/>
      <w:lvlText w:val="•"/>
      <w:lvlJc w:val="left"/>
      <w:pPr>
        <w:ind w:left="9100" w:hanging="360"/>
      </w:pPr>
      <w:rPr>
        <w:rFonts w:hint="default"/>
        <w:lang w:val="en-US" w:eastAsia="en-US" w:bidi="ar-SA"/>
      </w:rPr>
    </w:lvl>
  </w:abstractNum>
  <w:num w:numId="1" w16cid:durableId="1543665665">
    <w:abstractNumId w:val="0"/>
  </w:num>
  <w:num w:numId="2" w16cid:durableId="878322732">
    <w:abstractNumId w:val="2"/>
  </w:num>
  <w:num w:numId="3" w16cid:durableId="4095409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7195E"/>
    <w:rsid w:val="00071403"/>
    <w:rsid w:val="000D4397"/>
    <w:rsid w:val="00980D06"/>
    <w:rsid w:val="00E7195E"/>
    <w:rsid w:val="00F11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257E8C4A"/>
  <w15:docId w15:val="{428A8777-D030-4F11-AD75-187785E13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Open Sans" w:eastAsia="Open Sans" w:hAnsi="Open Sans" w:cs="Open Sans"/>
    </w:rPr>
  </w:style>
  <w:style w:type="paragraph" w:styleId="Heading1">
    <w:name w:val="heading 1"/>
    <w:basedOn w:val="Normal"/>
    <w:uiPriority w:val="9"/>
    <w:qFormat/>
    <w:pPr>
      <w:ind w:left="64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360" w:right="895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hyperlink" Target="https://www.cms.gov/Outreach-and-Education/Medicare-Learning-Network-MLN/MLNProducts/downloads/SwingBedFactsheet.pdf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yperlink" Target="https://tn.gov/health/section/statistics" TargetMode="External"/><Relationship Id="rId2" Type="http://schemas.openxmlformats.org/officeDocument/2006/relationships/styles" Target="styles.xml"/><Relationship Id="rId16" Type="http://schemas.openxmlformats.org/officeDocument/2006/relationships/hyperlink" Target="http://tndata.utk.edu/sdcpopulationprojections.htm" TargetMode="External"/><Relationship Id="rId20" Type="http://schemas.openxmlformats.org/officeDocument/2006/relationships/hyperlink" Target="https://www.medicare.gov/hospitalcompare/search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http://www.hrsa.gov/ruralhealth/" TargetMode="External"/><Relationship Id="rId10" Type="http://schemas.openxmlformats.org/officeDocument/2006/relationships/image" Target="media/image4.png"/><Relationship Id="rId19" Type="http://schemas.openxmlformats.org/officeDocument/2006/relationships/hyperlink" Target="https://www.cms.gov/Outreach-and-Education/Medicare-Learning-Network-MLN/MLNProducts/downloads/SwingBedFactsheet.pd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hrsa.gov/ruralhealth/resources/forhpeligibleareas.pd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2584</Words>
  <Characters>14733</Characters>
  <Application>Microsoft Office Word</Application>
  <DocSecurity>0</DocSecurity>
  <Lines>122</Lines>
  <Paragraphs>34</Paragraphs>
  <ScaleCrop>false</ScaleCrop>
  <Company/>
  <LinksUpToDate>false</LinksUpToDate>
  <CharactersWithSpaces>17283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Jones</dc:creator>
  <cp:lastModifiedBy>Alecia L. Craighead</cp:lastModifiedBy>
  <cp:revision>3</cp:revision>
  <dcterms:created xsi:type="dcterms:W3CDTF">2023-04-03T19:21:00Z</dcterms:created>
  <dcterms:modified xsi:type="dcterms:W3CDTF">2023-04-03T19:22:00Z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2018-07-30T00:00:00Z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2021-08-13T00:00:00Z</vt:filetime>
  </property>
</Properties>
</file>