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8AE" w:rsidRPr="00374BB2" w:rsidRDefault="001748AE" w:rsidP="001748AE">
      <w:pPr>
        <w:tabs>
          <w:tab w:val="left" w:pos="720"/>
        </w:tabs>
        <w:ind w:left="720" w:hanging="720"/>
        <w:jc w:val="center"/>
        <w:rPr>
          <w:rFonts w:ascii="Arial" w:hAnsi="Arial" w:cs="Arial"/>
          <w:b/>
          <w:sz w:val="36"/>
          <w:szCs w:val="36"/>
        </w:rPr>
      </w:pPr>
    </w:p>
    <w:p w:rsidR="001748AE" w:rsidRPr="00374BB2" w:rsidRDefault="001748AE" w:rsidP="001748AE">
      <w:pPr>
        <w:jc w:val="center"/>
        <w:rPr>
          <w:rFonts w:ascii="Arial" w:hAnsi="Arial" w:cs="Arial"/>
          <w:b/>
          <w:i/>
          <w:sz w:val="36"/>
          <w:szCs w:val="36"/>
        </w:rPr>
      </w:pPr>
    </w:p>
    <w:p w:rsidR="001748AE" w:rsidRPr="00F23D10" w:rsidRDefault="001748AE" w:rsidP="001748AE">
      <w:pPr>
        <w:jc w:val="center"/>
        <w:rPr>
          <w:rFonts w:ascii="Arial" w:hAnsi="Arial" w:cs="Arial"/>
          <w:b/>
          <w:i/>
          <w:sz w:val="32"/>
        </w:rPr>
      </w:pPr>
      <w:r w:rsidRPr="00F23D10">
        <w:rPr>
          <w:rFonts w:ascii="Arial" w:hAnsi="Arial" w:cs="Arial"/>
          <w:b/>
          <w:i/>
          <w:sz w:val="32"/>
        </w:rPr>
        <w:t>STATE OF TENNESSEE</w:t>
      </w:r>
    </w:p>
    <w:p w:rsidR="001748AE" w:rsidRPr="00F23D10" w:rsidRDefault="001748AE" w:rsidP="001748AE">
      <w:pPr>
        <w:jc w:val="center"/>
        <w:rPr>
          <w:rFonts w:ascii="Arial" w:hAnsi="Arial" w:cs="Arial"/>
          <w:b/>
          <w:i/>
          <w:sz w:val="32"/>
        </w:rPr>
      </w:pPr>
      <w:r w:rsidRPr="00F23D10">
        <w:rPr>
          <w:rFonts w:ascii="Arial" w:hAnsi="Arial" w:cs="Arial"/>
          <w:b/>
          <w:i/>
          <w:sz w:val="32"/>
        </w:rPr>
        <w:t>DEPARTMENT OF HEALTH (TDH)</w:t>
      </w:r>
    </w:p>
    <w:p w:rsidR="001748AE" w:rsidRPr="00F23D10" w:rsidRDefault="001748AE" w:rsidP="001748AE">
      <w:pPr>
        <w:jc w:val="center"/>
        <w:rPr>
          <w:rFonts w:ascii="Arial" w:hAnsi="Arial" w:cs="Arial"/>
          <w:b/>
          <w:i/>
          <w:sz w:val="32"/>
        </w:rPr>
      </w:pPr>
    </w:p>
    <w:p w:rsidR="001748AE" w:rsidRPr="00F23D10" w:rsidRDefault="001748AE" w:rsidP="001748AE">
      <w:pPr>
        <w:jc w:val="center"/>
        <w:rPr>
          <w:rFonts w:ascii="Arial" w:hAnsi="Arial" w:cs="Arial"/>
          <w:b/>
          <w:i/>
          <w:sz w:val="32"/>
        </w:rPr>
      </w:pPr>
    </w:p>
    <w:p w:rsidR="001748AE" w:rsidRPr="00F23D10" w:rsidRDefault="00897C32" w:rsidP="001748AE">
      <w:pPr>
        <w:jc w:val="center"/>
        <w:rPr>
          <w:rFonts w:ascii="Arial" w:hAnsi="Arial" w:cs="Arial"/>
          <w:b/>
          <w:i/>
          <w:sz w:val="28"/>
        </w:rPr>
      </w:pPr>
      <w:r>
        <w:rPr>
          <w:rFonts w:ascii="Arial" w:hAnsi="Arial" w:cs="Arial"/>
          <w:b/>
          <w:i/>
          <w:noProof/>
          <w:sz w:val="28"/>
        </w:rPr>
        <w:drawing>
          <wp:inline distT="0" distB="0" distL="0" distR="0">
            <wp:extent cx="3771900" cy="2057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Dept-of-Health-ColorPMS.PNG"/>
                    <pic:cNvPicPr/>
                  </pic:nvPicPr>
                  <pic:blipFill>
                    <a:blip r:embed="rId9">
                      <a:extLst>
                        <a:ext uri="{28A0092B-C50C-407E-A947-70E740481C1C}">
                          <a14:useLocalDpi xmlns:a14="http://schemas.microsoft.com/office/drawing/2010/main" val="0"/>
                        </a:ext>
                      </a:extLst>
                    </a:blip>
                    <a:stretch>
                      <a:fillRect/>
                    </a:stretch>
                  </pic:blipFill>
                  <pic:spPr>
                    <a:xfrm>
                      <a:off x="0" y="0"/>
                      <a:ext cx="3771900" cy="2057400"/>
                    </a:xfrm>
                    <a:prstGeom prst="rect">
                      <a:avLst/>
                    </a:prstGeom>
                  </pic:spPr>
                </pic:pic>
              </a:graphicData>
            </a:graphic>
          </wp:inline>
        </w:drawing>
      </w:r>
    </w:p>
    <w:p w:rsidR="001748AE" w:rsidRDefault="001748AE" w:rsidP="001748AE">
      <w:pPr>
        <w:jc w:val="center"/>
        <w:rPr>
          <w:rFonts w:ascii="Arial" w:hAnsi="Arial" w:cs="Arial"/>
          <w:b/>
          <w:i/>
          <w:sz w:val="28"/>
        </w:rPr>
      </w:pPr>
    </w:p>
    <w:p w:rsidR="001748AE" w:rsidRPr="00F23D10" w:rsidRDefault="001748AE" w:rsidP="001748AE">
      <w:pPr>
        <w:jc w:val="center"/>
        <w:rPr>
          <w:rFonts w:ascii="Arial" w:hAnsi="Arial" w:cs="Arial"/>
          <w:b/>
          <w:i/>
          <w:sz w:val="28"/>
        </w:rPr>
      </w:pPr>
    </w:p>
    <w:p w:rsidR="001748AE" w:rsidRPr="00F23D10" w:rsidRDefault="001748AE" w:rsidP="001748AE">
      <w:pPr>
        <w:tabs>
          <w:tab w:val="left" w:pos="720"/>
        </w:tabs>
        <w:ind w:left="720" w:hanging="720"/>
        <w:jc w:val="center"/>
        <w:rPr>
          <w:rFonts w:ascii="Arial" w:hAnsi="Arial" w:cs="Arial"/>
          <w:b/>
          <w:i/>
          <w:sz w:val="32"/>
          <w:szCs w:val="32"/>
        </w:rPr>
      </w:pPr>
      <w:r w:rsidRPr="00F23D10">
        <w:rPr>
          <w:rFonts w:ascii="Arial" w:hAnsi="Arial" w:cs="Arial"/>
          <w:b/>
          <w:i/>
          <w:sz w:val="32"/>
          <w:szCs w:val="32"/>
        </w:rPr>
        <w:t>PROGRAM GUIDANCE</w:t>
      </w:r>
    </w:p>
    <w:p w:rsidR="001748AE" w:rsidRPr="00F23D10" w:rsidRDefault="001748AE" w:rsidP="001748AE">
      <w:pPr>
        <w:tabs>
          <w:tab w:val="left" w:pos="720"/>
        </w:tabs>
        <w:ind w:left="720" w:hanging="720"/>
        <w:jc w:val="center"/>
        <w:rPr>
          <w:rFonts w:ascii="Arial" w:hAnsi="Arial" w:cs="Arial"/>
          <w:b/>
          <w:i/>
          <w:sz w:val="32"/>
          <w:szCs w:val="32"/>
        </w:rPr>
      </w:pPr>
    </w:p>
    <w:p w:rsidR="001748AE" w:rsidRPr="00F23D10" w:rsidRDefault="001748AE" w:rsidP="001748AE">
      <w:pPr>
        <w:tabs>
          <w:tab w:val="left" w:pos="720"/>
        </w:tabs>
        <w:ind w:left="720" w:hanging="720"/>
        <w:jc w:val="center"/>
        <w:rPr>
          <w:rFonts w:ascii="Arial" w:hAnsi="Arial" w:cs="Arial"/>
          <w:b/>
          <w:i/>
          <w:sz w:val="32"/>
          <w:szCs w:val="32"/>
        </w:rPr>
      </w:pPr>
      <w:r w:rsidRPr="00F23D10">
        <w:rPr>
          <w:rFonts w:ascii="Arial" w:hAnsi="Arial" w:cs="Arial"/>
          <w:b/>
          <w:i/>
          <w:sz w:val="32"/>
          <w:szCs w:val="32"/>
        </w:rPr>
        <w:t>FOR</w:t>
      </w:r>
    </w:p>
    <w:p w:rsidR="001748AE" w:rsidRPr="00F23D10" w:rsidRDefault="001748AE" w:rsidP="001748AE">
      <w:pPr>
        <w:tabs>
          <w:tab w:val="left" w:pos="720"/>
        </w:tabs>
        <w:ind w:left="720" w:hanging="720"/>
        <w:jc w:val="center"/>
        <w:rPr>
          <w:rFonts w:ascii="Arial" w:hAnsi="Arial" w:cs="Arial"/>
          <w:b/>
          <w:i/>
          <w:sz w:val="32"/>
          <w:szCs w:val="32"/>
        </w:rPr>
      </w:pPr>
    </w:p>
    <w:p w:rsidR="001748AE" w:rsidRPr="00F23D10" w:rsidRDefault="00EE68D2" w:rsidP="001748AE">
      <w:pPr>
        <w:tabs>
          <w:tab w:val="left" w:pos="720"/>
        </w:tabs>
        <w:ind w:left="720" w:hanging="720"/>
        <w:jc w:val="center"/>
        <w:rPr>
          <w:rFonts w:ascii="Arial" w:hAnsi="Arial" w:cs="Arial"/>
          <w:b/>
          <w:i/>
          <w:sz w:val="32"/>
          <w:szCs w:val="32"/>
        </w:rPr>
      </w:pPr>
      <w:bookmarkStart w:id="0" w:name="_GoBack"/>
      <w:bookmarkEnd w:id="0"/>
      <w:r>
        <w:rPr>
          <w:rFonts w:ascii="Arial" w:hAnsi="Arial" w:cs="Arial"/>
          <w:b/>
          <w:i/>
          <w:sz w:val="32"/>
          <w:szCs w:val="32"/>
        </w:rPr>
        <w:t xml:space="preserve">HEALTHCARE </w:t>
      </w:r>
      <w:r w:rsidR="009C070E">
        <w:rPr>
          <w:rFonts w:ascii="Arial" w:hAnsi="Arial" w:cs="Arial"/>
          <w:b/>
          <w:i/>
          <w:sz w:val="32"/>
          <w:szCs w:val="32"/>
        </w:rPr>
        <w:t>COALITION</w:t>
      </w:r>
      <w:r>
        <w:rPr>
          <w:rFonts w:ascii="Arial" w:hAnsi="Arial" w:cs="Arial"/>
          <w:b/>
          <w:i/>
          <w:sz w:val="32"/>
          <w:szCs w:val="32"/>
        </w:rPr>
        <w:t>S</w:t>
      </w:r>
    </w:p>
    <w:p w:rsidR="001748AE" w:rsidRPr="00F23D10" w:rsidRDefault="001748AE" w:rsidP="001748AE">
      <w:pPr>
        <w:tabs>
          <w:tab w:val="left" w:pos="720"/>
        </w:tabs>
        <w:ind w:left="720" w:hanging="720"/>
        <w:jc w:val="center"/>
        <w:rPr>
          <w:rFonts w:ascii="Arial" w:hAnsi="Arial" w:cs="Arial"/>
          <w:b/>
          <w:i/>
          <w:sz w:val="28"/>
          <w:szCs w:val="28"/>
        </w:rPr>
      </w:pPr>
    </w:p>
    <w:p w:rsidR="001748AE" w:rsidRPr="00F23D10" w:rsidRDefault="001748AE" w:rsidP="001748AE">
      <w:pPr>
        <w:tabs>
          <w:tab w:val="left" w:pos="720"/>
        </w:tabs>
        <w:ind w:left="720" w:hanging="720"/>
        <w:rPr>
          <w:rFonts w:ascii="Arial" w:hAnsi="Arial" w:cs="Arial"/>
          <w:b/>
          <w:sz w:val="20"/>
        </w:rPr>
      </w:pPr>
    </w:p>
    <w:p w:rsidR="001748AE" w:rsidRPr="00F23D10" w:rsidRDefault="001748AE" w:rsidP="001748AE">
      <w:pPr>
        <w:tabs>
          <w:tab w:val="left" w:pos="720"/>
        </w:tabs>
        <w:ind w:left="720" w:hanging="720"/>
        <w:rPr>
          <w:rFonts w:ascii="Arial" w:hAnsi="Arial" w:cs="Arial"/>
          <w:b/>
          <w:sz w:val="20"/>
        </w:rPr>
      </w:pPr>
    </w:p>
    <w:p w:rsidR="001748AE" w:rsidRPr="00F23D10" w:rsidRDefault="001748AE" w:rsidP="001748AE">
      <w:pPr>
        <w:tabs>
          <w:tab w:val="left" w:pos="720"/>
        </w:tabs>
        <w:ind w:left="720" w:hanging="720"/>
        <w:rPr>
          <w:rFonts w:ascii="Arial" w:hAnsi="Arial" w:cs="Arial"/>
          <w:b/>
          <w:sz w:val="20"/>
        </w:rPr>
      </w:pPr>
    </w:p>
    <w:p w:rsidR="001748AE" w:rsidRPr="00F23D10" w:rsidRDefault="001748AE" w:rsidP="001748AE">
      <w:pPr>
        <w:tabs>
          <w:tab w:val="left" w:pos="720"/>
        </w:tabs>
        <w:ind w:left="720" w:hanging="720"/>
        <w:rPr>
          <w:rFonts w:ascii="Arial" w:hAnsi="Arial" w:cs="Arial"/>
          <w:b/>
          <w:sz w:val="20"/>
        </w:rPr>
      </w:pPr>
    </w:p>
    <w:p w:rsidR="001748AE" w:rsidRPr="00F23D10" w:rsidRDefault="001748AE" w:rsidP="001748AE">
      <w:pPr>
        <w:tabs>
          <w:tab w:val="left" w:pos="720"/>
        </w:tabs>
        <w:ind w:left="720" w:hanging="720"/>
        <w:rPr>
          <w:rFonts w:ascii="Arial" w:hAnsi="Arial" w:cs="Arial"/>
          <w:b/>
          <w:sz w:val="20"/>
        </w:rPr>
      </w:pPr>
    </w:p>
    <w:p w:rsidR="009904E2" w:rsidRDefault="001748AE" w:rsidP="001748AE">
      <w:pPr>
        <w:tabs>
          <w:tab w:val="left" w:pos="720"/>
        </w:tabs>
        <w:ind w:left="720" w:hanging="720"/>
        <w:rPr>
          <w:rFonts w:ascii="Arial" w:hAnsi="Arial" w:cs="Arial"/>
          <w:b/>
          <w:sz w:val="26"/>
          <w:szCs w:val="26"/>
        </w:rPr>
        <w:sectPr w:rsidR="009904E2" w:rsidSect="00D172BA">
          <w:headerReference w:type="even" r:id="rId10"/>
          <w:headerReference w:type="default" r:id="rId11"/>
          <w:footerReference w:type="even" r:id="rId12"/>
          <w:footerReference w:type="default" r:id="rId13"/>
          <w:headerReference w:type="first" r:id="rId14"/>
          <w:footerReference w:type="first" r:id="rId15"/>
          <w:pgSz w:w="12240" w:h="15840"/>
          <w:pgMar w:top="1152" w:right="1440" w:bottom="1152" w:left="1440" w:header="720" w:footer="720" w:gutter="0"/>
          <w:pgNumType w:start="3"/>
          <w:cols w:space="720"/>
          <w:docGrid w:linePitch="360"/>
        </w:sectPr>
      </w:pPr>
      <w:r>
        <w:rPr>
          <w:rFonts w:ascii="Arial" w:hAnsi="Arial" w:cs="Arial"/>
          <w:b/>
          <w:sz w:val="26"/>
          <w:szCs w:val="26"/>
        </w:rPr>
        <w:tab/>
      </w:r>
      <w:r>
        <w:rPr>
          <w:rFonts w:ascii="Arial" w:hAnsi="Arial" w:cs="Arial"/>
          <w:b/>
          <w:sz w:val="26"/>
          <w:szCs w:val="26"/>
        </w:rPr>
        <w:tab/>
      </w:r>
      <w:r w:rsidR="00805D1A">
        <w:rPr>
          <w:rFonts w:ascii="Arial" w:hAnsi="Arial" w:cs="Arial"/>
          <w:b/>
          <w:sz w:val="26"/>
          <w:szCs w:val="26"/>
        </w:rPr>
        <w:tab/>
      </w:r>
      <w:r w:rsidR="00805D1A">
        <w:rPr>
          <w:rFonts w:ascii="Arial" w:hAnsi="Arial" w:cs="Arial"/>
          <w:b/>
          <w:sz w:val="26"/>
          <w:szCs w:val="26"/>
        </w:rPr>
        <w:tab/>
      </w:r>
      <w:r w:rsidR="00805D1A">
        <w:rPr>
          <w:rFonts w:ascii="Arial" w:hAnsi="Arial" w:cs="Arial"/>
          <w:b/>
          <w:sz w:val="26"/>
          <w:szCs w:val="26"/>
        </w:rPr>
        <w:tab/>
      </w:r>
      <w:r w:rsidR="00805D1A">
        <w:rPr>
          <w:rFonts w:ascii="Arial" w:hAnsi="Arial" w:cs="Arial"/>
          <w:b/>
          <w:sz w:val="26"/>
          <w:szCs w:val="26"/>
        </w:rPr>
        <w:tab/>
      </w:r>
      <w:r w:rsidR="00805D1A">
        <w:rPr>
          <w:rFonts w:ascii="Arial" w:hAnsi="Arial" w:cs="Arial"/>
          <w:b/>
          <w:sz w:val="26"/>
          <w:szCs w:val="26"/>
        </w:rPr>
        <w:tab/>
      </w:r>
      <w:r w:rsidR="00805D1A">
        <w:rPr>
          <w:rFonts w:ascii="Arial" w:hAnsi="Arial" w:cs="Arial"/>
          <w:b/>
          <w:sz w:val="26"/>
          <w:szCs w:val="26"/>
        </w:rPr>
        <w:tab/>
      </w:r>
      <w:r w:rsidR="007D6852">
        <w:rPr>
          <w:rFonts w:ascii="Arial" w:hAnsi="Arial" w:cs="Arial"/>
          <w:b/>
          <w:sz w:val="26"/>
          <w:szCs w:val="26"/>
        </w:rPr>
        <w:t>7</w:t>
      </w:r>
      <w:r w:rsidR="00F9117A">
        <w:rPr>
          <w:rFonts w:ascii="Arial" w:hAnsi="Arial" w:cs="Arial"/>
          <w:b/>
          <w:sz w:val="26"/>
          <w:szCs w:val="26"/>
        </w:rPr>
        <w:t>-</w:t>
      </w:r>
      <w:r w:rsidR="000B4C51">
        <w:rPr>
          <w:rFonts w:ascii="Arial" w:hAnsi="Arial" w:cs="Arial"/>
          <w:b/>
          <w:sz w:val="26"/>
          <w:szCs w:val="26"/>
        </w:rPr>
        <w:t>24</w:t>
      </w:r>
      <w:r w:rsidR="00F9117A">
        <w:rPr>
          <w:rFonts w:ascii="Arial" w:hAnsi="Arial" w:cs="Arial"/>
          <w:b/>
          <w:sz w:val="26"/>
          <w:szCs w:val="26"/>
        </w:rPr>
        <w:t>-201</w:t>
      </w:r>
      <w:r w:rsidR="003D12EE">
        <w:rPr>
          <w:rFonts w:ascii="Arial" w:hAnsi="Arial" w:cs="Arial"/>
          <w:b/>
          <w:sz w:val="26"/>
          <w:szCs w:val="26"/>
        </w:rPr>
        <w:t>9</w:t>
      </w:r>
    </w:p>
    <w:p w:rsidR="001748AE" w:rsidRPr="00F23D10" w:rsidRDefault="001748AE" w:rsidP="001748AE">
      <w:pPr>
        <w:tabs>
          <w:tab w:val="left" w:pos="720"/>
        </w:tabs>
        <w:ind w:left="720" w:hanging="720"/>
        <w:rPr>
          <w:rFonts w:ascii="Arial" w:hAnsi="Arial" w:cs="Arial"/>
          <w:b/>
          <w:sz w:val="26"/>
          <w:szCs w:val="26"/>
        </w:rPr>
      </w:pPr>
    </w:p>
    <w:p w:rsidR="00903E0D" w:rsidRDefault="00320338" w:rsidP="00133181">
      <w:pPr>
        <w:tabs>
          <w:tab w:val="left" w:pos="720"/>
          <w:tab w:val="left" w:pos="1440"/>
        </w:tabs>
        <w:spacing w:before="120" w:after="120"/>
        <w:ind w:left="1440" w:hanging="1440"/>
        <w:jc w:val="center"/>
        <w:rPr>
          <w:rFonts w:ascii="Times New Roman" w:hAnsi="Times New Roman"/>
          <w:sz w:val="24"/>
          <w:szCs w:val="24"/>
        </w:rPr>
      </w:pPr>
      <w:r>
        <w:rPr>
          <w:rFonts w:ascii="Times New Roman" w:hAnsi="Times New Roman"/>
          <w:noProof/>
          <w:sz w:val="24"/>
          <w:szCs w:val="24"/>
        </w:rPr>
        <w:drawing>
          <wp:inline distT="0" distB="0" distL="0" distR="0">
            <wp:extent cx="1545908" cy="1371600"/>
            <wp:effectExtent l="19050" t="0" r="0" b="0"/>
            <wp:docPr id="2" name="Picture 1" descr="EP Health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 Health_Logo.tif"/>
                    <pic:cNvPicPr/>
                  </pic:nvPicPr>
                  <pic:blipFill>
                    <a:blip r:embed="rId16" cstate="print"/>
                    <a:stretch>
                      <a:fillRect/>
                    </a:stretch>
                  </pic:blipFill>
                  <pic:spPr>
                    <a:xfrm>
                      <a:off x="0" y="0"/>
                      <a:ext cx="1545908" cy="1371600"/>
                    </a:xfrm>
                    <a:prstGeom prst="rect">
                      <a:avLst/>
                    </a:prstGeom>
                  </pic:spPr>
                </pic:pic>
              </a:graphicData>
            </a:graphic>
          </wp:inline>
        </w:drawing>
      </w:r>
    </w:p>
    <w:p w:rsidR="00320338" w:rsidRDefault="00320338" w:rsidP="00133181">
      <w:pPr>
        <w:tabs>
          <w:tab w:val="left" w:pos="720"/>
          <w:tab w:val="left" w:pos="1440"/>
        </w:tabs>
        <w:spacing w:before="120" w:after="120"/>
        <w:ind w:left="1440" w:hanging="1440"/>
        <w:jc w:val="center"/>
        <w:rPr>
          <w:rFonts w:ascii="Times New Roman" w:hAnsi="Times New Roman"/>
          <w:sz w:val="24"/>
          <w:szCs w:val="24"/>
        </w:rPr>
      </w:pPr>
    </w:p>
    <w:p w:rsidR="00133181" w:rsidRDefault="00133181" w:rsidP="00320338">
      <w:pPr>
        <w:tabs>
          <w:tab w:val="left" w:pos="720"/>
          <w:tab w:val="left" w:pos="1440"/>
        </w:tabs>
        <w:spacing w:before="120" w:after="120"/>
        <w:jc w:val="center"/>
        <w:rPr>
          <w:rFonts w:ascii="Times New Roman" w:hAnsi="Times New Roman"/>
          <w:b/>
          <w:sz w:val="32"/>
          <w:szCs w:val="32"/>
          <w:u w:val="single"/>
        </w:rPr>
      </w:pPr>
      <w:r w:rsidRPr="004B3D84">
        <w:rPr>
          <w:rFonts w:ascii="Times New Roman" w:hAnsi="Times New Roman"/>
          <w:b/>
          <w:sz w:val="32"/>
          <w:szCs w:val="32"/>
          <w:u w:val="single"/>
        </w:rPr>
        <w:t>Table of Contents</w:t>
      </w:r>
    </w:p>
    <w:p w:rsidR="00162A95" w:rsidRPr="004B3D84" w:rsidRDefault="00162A95" w:rsidP="00162A95">
      <w:pPr>
        <w:tabs>
          <w:tab w:val="left" w:pos="720"/>
          <w:tab w:val="left" w:pos="1440"/>
        </w:tabs>
        <w:spacing w:before="120" w:after="120"/>
        <w:ind w:left="1440" w:hanging="1440"/>
        <w:jc w:val="center"/>
        <w:rPr>
          <w:rFonts w:ascii="Times New Roman" w:hAnsi="Times New Roman"/>
          <w:b/>
          <w:sz w:val="32"/>
          <w:szCs w:val="32"/>
          <w:u w:val="single"/>
        </w:rPr>
      </w:pPr>
    </w:p>
    <w:p w:rsidR="00B27F99" w:rsidRDefault="00B27F99" w:rsidP="00133181">
      <w:pPr>
        <w:tabs>
          <w:tab w:val="left" w:pos="720"/>
          <w:tab w:val="left" w:pos="1440"/>
        </w:tabs>
        <w:spacing w:before="120" w:after="120"/>
        <w:ind w:left="1440" w:hanging="1440"/>
        <w:rPr>
          <w:rFonts w:ascii="Times New Roman" w:hAnsi="Times New Roman"/>
          <w:b/>
          <w:sz w:val="28"/>
          <w:szCs w:val="28"/>
        </w:rPr>
      </w:pPr>
      <w:r>
        <w:rPr>
          <w:rFonts w:ascii="Times New Roman" w:hAnsi="Times New Roman"/>
          <w:b/>
          <w:sz w:val="28"/>
          <w:szCs w:val="28"/>
        </w:rPr>
        <w:t>Statement of Purpose</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00D172BA">
        <w:rPr>
          <w:rFonts w:ascii="Times New Roman" w:hAnsi="Times New Roman"/>
          <w:b/>
          <w:sz w:val="28"/>
          <w:szCs w:val="28"/>
        </w:rPr>
        <w:tab/>
      </w:r>
      <w:r w:rsidR="009904E2">
        <w:rPr>
          <w:rFonts w:ascii="Times New Roman" w:hAnsi="Times New Roman"/>
          <w:b/>
          <w:sz w:val="28"/>
          <w:szCs w:val="28"/>
        </w:rPr>
        <w:t>1</w:t>
      </w:r>
    </w:p>
    <w:p w:rsidR="00162A95" w:rsidRDefault="00162A95" w:rsidP="00133181">
      <w:pPr>
        <w:tabs>
          <w:tab w:val="left" w:pos="720"/>
          <w:tab w:val="left" w:pos="1440"/>
        </w:tabs>
        <w:spacing w:before="120" w:after="120"/>
        <w:ind w:left="1440" w:hanging="1440"/>
        <w:rPr>
          <w:rFonts w:ascii="Times New Roman" w:hAnsi="Times New Roman"/>
          <w:b/>
          <w:sz w:val="28"/>
          <w:szCs w:val="28"/>
        </w:rPr>
      </w:pPr>
    </w:p>
    <w:p w:rsidR="00FD61E0" w:rsidRDefault="0088650B" w:rsidP="00133181">
      <w:pPr>
        <w:tabs>
          <w:tab w:val="left" w:pos="720"/>
          <w:tab w:val="left" w:pos="1440"/>
        </w:tabs>
        <w:spacing w:before="120" w:after="120"/>
        <w:ind w:left="1440" w:hanging="1440"/>
        <w:rPr>
          <w:rFonts w:ascii="Times New Roman" w:hAnsi="Times New Roman"/>
          <w:b/>
          <w:sz w:val="28"/>
          <w:szCs w:val="28"/>
        </w:rPr>
      </w:pPr>
      <w:r w:rsidRPr="0088650B">
        <w:rPr>
          <w:rFonts w:ascii="Times New Roman" w:hAnsi="Times New Roman"/>
          <w:b/>
          <w:sz w:val="28"/>
          <w:szCs w:val="28"/>
        </w:rPr>
        <w:t xml:space="preserve">Healthcare Preparedness Program </w:t>
      </w:r>
      <w:r w:rsidR="002026E8">
        <w:rPr>
          <w:rFonts w:ascii="Times New Roman" w:hAnsi="Times New Roman"/>
          <w:b/>
          <w:sz w:val="28"/>
          <w:szCs w:val="28"/>
        </w:rPr>
        <w:t>Reference</w:t>
      </w:r>
      <w:r>
        <w:rPr>
          <w:rFonts w:ascii="Times New Roman" w:hAnsi="Times New Roman"/>
          <w:b/>
          <w:sz w:val="28"/>
          <w:szCs w:val="28"/>
        </w:rPr>
        <w:t xml:space="preserve"> Documents</w:t>
      </w:r>
      <w:r w:rsidR="00436CBE">
        <w:rPr>
          <w:rFonts w:ascii="Times New Roman" w:hAnsi="Times New Roman"/>
          <w:b/>
          <w:sz w:val="28"/>
          <w:szCs w:val="28"/>
        </w:rPr>
        <w:tab/>
      </w:r>
      <w:r w:rsidR="00436CBE">
        <w:rPr>
          <w:rFonts w:ascii="Times New Roman" w:hAnsi="Times New Roman"/>
          <w:b/>
          <w:sz w:val="28"/>
          <w:szCs w:val="28"/>
        </w:rPr>
        <w:tab/>
      </w:r>
      <w:r w:rsidR="00D172BA">
        <w:rPr>
          <w:rFonts w:ascii="Times New Roman" w:hAnsi="Times New Roman"/>
          <w:b/>
          <w:sz w:val="28"/>
          <w:szCs w:val="28"/>
        </w:rPr>
        <w:tab/>
      </w:r>
      <w:r w:rsidR="009904E2">
        <w:rPr>
          <w:rFonts w:ascii="Times New Roman" w:hAnsi="Times New Roman"/>
          <w:b/>
          <w:sz w:val="28"/>
          <w:szCs w:val="28"/>
        </w:rPr>
        <w:t>1</w:t>
      </w:r>
    </w:p>
    <w:p w:rsidR="00162A95" w:rsidRDefault="00162A95" w:rsidP="00133181">
      <w:pPr>
        <w:tabs>
          <w:tab w:val="left" w:pos="720"/>
          <w:tab w:val="left" w:pos="1440"/>
        </w:tabs>
        <w:spacing w:before="120" w:after="120"/>
        <w:ind w:left="1440" w:hanging="1440"/>
        <w:rPr>
          <w:rFonts w:ascii="Times New Roman" w:hAnsi="Times New Roman"/>
          <w:b/>
          <w:sz w:val="28"/>
          <w:szCs w:val="28"/>
        </w:rPr>
      </w:pPr>
    </w:p>
    <w:p w:rsidR="00DF35B2" w:rsidRDefault="00DF35B2" w:rsidP="00133181">
      <w:pPr>
        <w:tabs>
          <w:tab w:val="left" w:pos="720"/>
          <w:tab w:val="left" w:pos="1440"/>
        </w:tabs>
        <w:spacing w:before="120" w:after="120"/>
        <w:ind w:left="1440" w:hanging="1440"/>
        <w:rPr>
          <w:rFonts w:ascii="Times New Roman" w:hAnsi="Times New Roman"/>
          <w:b/>
          <w:sz w:val="28"/>
          <w:szCs w:val="28"/>
        </w:rPr>
      </w:pPr>
      <w:r w:rsidRPr="004B3D84">
        <w:rPr>
          <w:rFonts w:ascii="Times New Roman" w:hAnsi="Times New Roman"/>
          <w:b/>
          <w:sz w:val="28"/>
          <w:szCs w:val="28"/>
        </w:rPr>
        <w:t xml:space="preserve">Healthcare Preparedness Program </w:t>
      </w:r>
      <w:r w:rsidR="006A32DC">
        <w:rPr>
          <w:rFonts w:ascii="Times New Roman" w:hAnsi="Times New Roman"/>
          <w:b/>
          <w:sz w:val="28"/>
          <w:szCs w:val="28"/>
        </w:rPr>
        <w:t>Goal</w:t>
      </w:r>
      <w:r w:rsidR="00F122ED">
        <w:rPr>
          <w:rFonts w:ascii="Times New Roman" w:hAnsi="Times New Roman"/>
          <w:b/>
          <w:sz w:val="28"/>
          <w:szCs w:val="28"/>
        </w:rPr>
        <w:t xml:space="preserve"> and Deliverables</w:t>
      </w:r>
      <w:r w:rsidR="006A32DC">
        <w:rPr>
          <w:rFonts w:ascii="Times New Roman" w:hAnsi="Times New Roman"/>
          <w:b/>
          <w:sz w:val="28"/>
          <w:szCs w:val="28"/>
        </w:rPr>
        <w:tab/>
      </w:r>
      <w:r w:rsidR="006A32DC">
        <w:rPr>
          <w:rFonts w:ascii="Times New Roman" w:hAnsi="Times New Roman"/>
          <w:b/>
          <w:sz w:val="28"/>
          <w:szCs w:val="28"/>
        </w:rPr>
        <w:tab/>
      </w:r>
      <w:r w:rsidR="00D172BA">
        <w:rPr>
          <w:rFonts w:ascii="Times New Roman" w:hAnsi="Times New Roman"/>
          <w:b/>
          <w:sz w:val="28"/>
          <w:szCs w:val="28"/>
        </w:rPr>
        <w:tab/>
      </w:r>
      <w:r w:rsidR="009904E2">
        <w:rPr>
          <w:rFonts w:ascii="Times New Roman" w:hAnsi="Times New Roman"/>
          <w:b/>
          <w:sz w:val="28"/>
          <w:szCs w:val="28"/>
        </w:rPr>
        <w:t>2</w:t>
      </w:r>
    </w:p>
    <w:p w:rsidR="00162A95" w:rsidRPr="004B3D84" w:rsidRDefault="00162A95" w:rsidP="00133181">
      <w:pPr>
        <w:tabs>
          <w:tab w:val="left" w:pos="720"/>
          <w:tab w:val="left" w:pos="1440"/>
        </w:tabs>
        <w:spacing w:before="120" w:after="120"/>
        <w:ind w:left="1440" w:hanging="1440"/>
        <w:rPr>
          <w:rFonts w:ascii="Times New Roman" w:hAnsi="Times New Roman"/>
          <w:b/>
          <w:sz w:val="28"/>
          <w:szCs w:val="28"/>
        </w:rPr>
      </w:pPr>
    </w:p>
    <w:p w:rsidR="00AE2F4D" w:rsidRDefault="00AE2F4D" w:rsidP="00133181">
      <w:pPr>
        <w:tabs>
          <w:tab w:val="left" w:pos="720"/>
          <w:tab w:val="left" w:pos="1440"/>
        </w:tabs>
        <w:spacing w:before="120" w:after="120"/>
        <w:ind w:left="1440" w:hanging="1440"/>
        <w:rPr>
          <w:rFonts w:ascii="Times New Roman" w:hAnsi="Times New Roman"/>
          <w:b/>
          <w:sz w:val="28"/>
          <w:szCs w:val="28"/>
        </w:rPr>
      </w:pPr>
      <w:r>
        <w:rPr>
          <w:rFonts w:ascii="Times New Roman" w:hAnsi="Times New Roman"/>
          <w:b/>
          <w:sz w:val="28"/>
          <w:szCs w:val="28"/>
        </w:rPr>
        <w:t>Partnerships and Roles</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3</w:t>
      </w:r>
    </w:p>
    <w:p w:rsidR="00AE2F4D" w:rsidRDefault="00AE2F4D" w:rsidP="00133181">
      <w:pPr>
        <w:tabs>
          <w:tab w:val="left" w:pos="720"/>
          <w:tab w:val="left" w:pos="1440"/>
        </w:tabs>
        <w:spacing w:before="120" w:after="120"/>
        <w:ind w:left="1440" w:hanging="1440"/>
        <w:rPr>
          <w:rFonts w:ascii="Times New Roman" w:hAnsi="Times New Roman"/>
          <w:b/>
          <w:sz w:val="28"/>
          <w:szCs w:val="28"/>
        </w:rPr>
      </w:pPr>
    </w:p>
    <w:p w:rsidR="00DF35B2" w:rsidRPr="004B3D84" w:rsidRDefault="00653F9B" w:rsidP="00133181">
      <w:pPr>
        <w:tabs>
          <w:tab w:val="left" w:pos="720"/>
          <w:tab w:val="left" w:pos="1440"/>
        </w:tabs>
        <w:spacing w:before="120" w:after="120"/>
        <w:ind w:left="1440" w:hanging="1440"/>
        <w:rPr>
          <w:rFonts w:ascii="Times New Roman" w:hAnsi="Times New Roman"/>
          <w:b/>
          <w:sz w:val="28"/>
          <w:szCs w:val="28"/>
        </w:rPr>
      </w:pPr>
      <w:r>
        <w:rPr>
          <w:rFonts w:ascii="Times New Roman" w:hAnsi="Times New Roman"/>
          <w:b/>
          <w:sz w:val="28"/>
          <w:szCs w:val="28"/>
        </w:rPr>
        <w:t>Funding</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00B55548" w:rsidRPr="004B3D84">
        <w:rPr>
          <w:rFonts w:ascii="Times New Roman" w:hAnsi="Times New Roman"/>
          <w:b/>
          <w:sz w:val="28"/>
          <w:szCs w:val="28"/>
        </w:rPr>
        <w:tab/>
      </w:r>
      <w:r w:rsidR="00B55548" w:rsidRPr="004B3D84">
        <w:rPr>
          <w:rFonts w:ascii="Times New Roman" w:hAnsi="Times New Roman"/>
          <w:b/>
          <w:sz w:val="28"/>
          <w:szCs w:val="28"/>
        </w:rPr>
        <w:tab/>
      </w:r>
      <w:r w:rsidR="00B55548" w:rsidRPr="004B3D84">
        <w:rPr>
          <w:rFonts w:ascii="Times New Roman" w:hAnsi="Times New Roman"/>
          <w:b/>
          <w:sz w:val="28"/>
          <w:szCs w:val="28"/>
        </w:rPr>
        <w:tab/>
      </w:r>
      <w:r w:rsidR="00B55548" w:rsidRPr="004B3D84">
        <w:rPr>
          <w:rFonts w:ascii="Times New Roman" w:hAnsi="Times New Roman"/>
          <w:b/>
          <w:sz w:val="28"/>
          <w:szCs w:val="28"/>
        </w:rPr>
        <w:tab/>
      </w:r>
      <w:r w:rsidR="00B55548" w:rsidRPr="004B3D84">
        <w:rPr>
          <w:rFonts w:ascii="Times New Roman" w:hAnsi="Times New Roman"/>
          <w:b/>
          <w:sz w:val="28"/>
          <w:szCs w:val="28"/>
        </w:rPr>
        <w:tab/>
      </w:r>
      <w:r w:rsidR="00583339" w:rsidRPr="004B3D84">
        <w:rPr>
          <w:rFonts w:ascii="Times New Roman" w:hAnsi="Times New Roman"/>
          <w:b/>
          <w:sz w:val="28"/>
          <w:szCs w:val="28"/>
        </w:rPr>
        <w:tab/>
      </w:r>
      <w:r w:rsidR="00D172BA">
        <w:rPr>
          <w:rFonts w:ascii="Times New Roman" w:hAnsi="Times New Roman"/>
          <w:b/>
          <w:sz w:val="28"/>
          <w:szCs w:val="28"/>
        </w:rPr>
        <w:tab/>
      </w:r>
      <w:r w:rsidR="00937DE1">
        <w:rPr>
          <w:rFonts w:ascii="Times New Roman" w:hAnsi="Times New Roman"/>
          <w:b/>
          <w:sz w:val="28"/>
          <w:szCs w:val="28"/>
        </w:rPr>
        <w:t>3</w:t>
      </w:r>
    </w:p>
    <w:p w:rsidR="00DF35B2" w:rsidRPr="004B3D84" w:rsidRDefault="00DF35B2" w:rsidP="00133181">
      <w:pPr>
        <w:tabs>
          <w:tab w:val="left" w:pos="720"/>
          <w:tab w:val="left" w:pos="1440"/>
        </w:tabs>
        <w:spacing w:before="120" w:after="120"/>
        <w:ind w:left="1440" w:hanging="1440"/>
        <w:rPr>
          <w:rFonts w:ascii="Times New Roman" w:hAnsi="Times New Roman"/>
          <w:b/>
          <w:sz w:val="28"/>
          <w:szCs w:val="28"/>
        </w:rPr>
      </w:pPr>
      <w:r w:rsidRPr="004B3D84">
        <w:rPr>
          <w:rFonts w:ascii="Times New Roman" w:hAnsi="Times New Roman"/>
          <w:b/>
          <w:sz w:val="28"/>
          <w:szCs w:val="28"/>
        </w:rPr>
        <w:tab/>
      </w:r>
      <w:r w:rsidR="00653F9B">
        <w:rPr>
          <w:rFonts w:ascii="Times New Roman" w:hAnsi="Times New Roman"/>
          <w:b/>
          <w:sz w:val="28"/>
          <w:szCs w:val="28"/>
        </w:rPr>
        <w:t xml:space="preserve">Healthcare Coalition </w:t>
      </w:r>
      <w:r w:rsidRPr="004B3D84">
        <w:rPr>
          <w:rFonts w:ascii="Times New Roman" w:hAnsi="Times New Roman"/>
          <w:b/>
          <w:sz w:val="28"/>
          <w:szCs w:val="28"/>
        </w:rPr>
        <w:t>Funds</w:t>
      </w:r>
    </w:p>
    <w:p w:rsidR="00DC2CA7" w:rsidRDefault="00DF35B2" w:rsidP="00133181">
      <w:pPr>
        <w:tabs>
          <w:tab w:val="left" w:pos="720"/>
          <w:tab w:val="left" w:pos="1440"/>
        </w:tabs>
        <w:spacing w:before="120" w:after="120"/>
        <w:ind w:left="1440" w:hanging="1440"/>
        <w:rPr>
          <w:rFonts w:ascii="Times New Roman" w:hAnsi="Times New Roman"/>
          <w:b/>
          <w:sz w:val="28"/>
          <w:szCs w:val="28"/>
        </w:rPr>
      </w:pPr>
      <w:r w:rsidRPr="004B3D84">
        <w:rPr>
          <w:rFonts w:ascii="Times New Roman" w:hAnsi="Times New Roman"/>
          <w:b/>
          <w:sz w:val="28"/>
          <w:szCs w:val="28"/>
        </w:rPr>
        <w:tab/>
      </w:r>
      <w:r w:rsidR="00B55548" w:rsidRPr="004B3D84">
        <w:rPr>
          <w:rFonts w:ascii="Times New Roman" w:hAnsi="Times New Roman"/>
          <w:b/>
          <w:sz w:val="28"/>
          <w:szCs w:val="28"/>
        </w:rPr>
        <w:t xml:space="preserve">Regional </w:t>
      </w:r>
      <w:r w:rsidR="00653F9B">
        <w:rPr>
          <w:rFonts w:ascii="Times New Roman" w:hAnsi="Times New Roman"/>
          <w:b/>
          <w:sz w:val="28"/>
          <w:szCs w:val="28"/>
        </w:rPr>
        <w:t>Medical Communications Center</w:t>
      </w:r>
      <w:r w:rsidRPr="004B3D84">
        <w:rPr>
          <w:rFonts w:ascii="Times New Roman" w:hAnsi="Times New Roman"/>
          <w:b/>
          <w:sz w:val="28"/>
          <w:szCs w:val="28"/>
        </w:rPr>
        <w:t xml:space="preserve"> Funds</w:t>
      </w:r>
    </w:p>
    <w:p w:rsidR="00DF35B2" w:rsidRDefault="00DC2CA7" w:rsidP="00133181">
      <w:pPr>
        <w:tabs>
          <w:tab w:val="left" w:pos="720"/>
          <w:tab w:val="left" w:pos="1440"/>
        </w:tabs>
        <w:spacing w:before="120" w:after="120"/>
        <w:ind w:left="1440" w:hanging="1440"/>
        <w:rPr>
          <w:rFonts w:ascii="Times New Roman" w:hAnsi="Times New Roman"/>
          <w:b/>
          <w:sz w:val="28"/>
          <w:szCs w:val="28"/>
        </w:rPr>
      </w:pPr>
      <w:r>
        <w:rPr>
          <w:rFonts w:ascii="Times New Roman" w:hAnsi="Times New Roman"/>
          <w:b/>
          <w:sz w:val="28"/>
          <w:szCs w:val="28"/>
        </w:rPr>
        <w:tab/>
        <w:t>Ebola Viral Disease Supplemental Funds</w:t>
      </w:r>
      <w:r w:rsidR="00B55548" w:rsidRPr="004B3D84">
        <w:rPr>
          <w:rFonts w:ascii="Times New Roman" w:hAnsi="Times New Roman"/>
          <w:b/>
          <w:sz w:val="28"/>
          <w:szCs w:val="28"/>
        </w:rPr>
        <w:tab/>
      </w:r>
    </w:p>
    <w:p w:rsidR="00162A95" w:rsidRDefault="00162A95" w:rsidP="00133181">
      <w:pPr>
        <w:tabs>
          <w:tab w:val="left" w:pos="720"/>
          <w:tab w:val="left" w:pos="1440"/>
        </w:tabs>
        <w:spacing w:before="120" w:after="120"/>
        <w:ind w:left="1440" w:hanging="1440"/>
        <w:rPr>
          <w:rFonts w:ascii="Times New Roman" w:hAnsi="Times New Roman"/>
          <w:b/>
          <w:sz w:val="28"/>
          <w:szCs w:val="28"/>
        </w:rPr>
      </w:pPr>
    </w:p>
    <w:p w:rsidR="00271DC0" w:rsidRDefault="00271DC0" w:rsidP="00133181">
      <w:pPr>
        <w:tabs>
          <w:tab w:val="left" w:pos="720"/>
          <w:tab w:val="left" w:pos="1440"/>
        </w:tabs>
        <w:spacing w:before="120" w:after="120"/>
        <w:ind w:left="1440" w:hanging="1440"/>
        <w:rPr>
          <w:rFonts w:ascii="Times New Roman" w:hAnsi="Times New Roman"/>
          <w:b/>
          <w:sz w:val="28"/>
          <w:szCs w:val="28"/>
        </w:rPr>
      </w:pPr>
      <w:r>
        <w:rPr>
          <w:rFonts w:ascii="Times New Roman" w:hAnsi="Times New Roman"/>
          <w:b/>
          <w:sz w:val="28"/>
          <w:szCs w:val="28"/>
        </w:rPr>
        <w:t>Reporting and Compliance Verification</w:t>
      </w:r>
      <w:r w:rsidR="009904E2">
        <w:rPr>
          <w:rFonts w:ascii="Times New Roman" w:hAnsi="Times New Roman"/>
          <w:b/>
          <w:sz w:val="28"/>
          <w:szCs w:val="28"/>
        </w:rPr>
        <w:tab/>
      </w:r>
      <w:r w:rsidR="009904E2">
        <w:rPr>
          <w:rFonts w:ascii="Times New Roman" w:hAnsi="Times New Roman"/>
          <w:b/>
          <w:sz w:val="28"/>
          <w:szCs w:val="28"/>
        </w:rPr>
        <w:tab/>
      </w:r>
      <w:r w:rsidR="009904E2">
        <w:rPr>
          <w:rFonts w:ascii="Times New Roman" w:hAnsi="Times New Roman"/>
          <w:b/>
          <w:sz w:val="28"/>
          <w:szCs w:val="28"/>
        </w:rPr>
        <w:tab/>
      </w:r>
      <w:r w:rsidR="009904E2">
        <w:rPr>
          <w:rFonts w:ascii="Times New Roman" w:hAnsi="Times New Roman"/>
          <w:b/>
          <w:sz w:val="28"/>
          <w:szCs w:val="28"/>
        </w:rPr>
        <w:tab/>
      </w:r>
      <w:r w:rsidR="009904E2">
        <w:rPr>
          <w:rFonts w:ascii="Times New Roman" w:hAnsi="Times New Roman"/>
          <w:b/>
          <w:sz w:val="28"/>
          <w:szCs w:val="28"/>
        </w:rPr>
        <w:tab/>
      </w:r>
      <w:r w:rsidR="00D172BA">
        <w:rPr>
          <w:rFonts w:ascii="Times New Roman" w:hAnsi="Times New Roman"/>
          <w:b/>
          <w:sz w:val="28"/>
          <w:szCs w:val="28"/>
        </w:rPr>
        <w:tab/>
      </w:r>
      <w:r w:rsidR="00937DE1">
        <w:rPr>
          <w:rFonts w:ascii="Times New Roman" w:hAnsi="Times New Roman"/>
          <w:b/>
          <w:sz w:val="28"/>
          <w:szCs w:val="28"/>
        </w:rPr>
        <w:t>4</w:t>
      </w:r>
    </w:p>
    <w:p w:rsidR="00162A95" w:rsidRDefault="00162A95" w:rsidP="00133181">
      <w:pPr>
        <w:tabs>
          <w:tab w:val="left" w:pos="720"/>
          <w:tab w:val="left" w:pos="1440"/>
        </w:tabs>
        <w:spacing w:before="120" w:after="120"/>
        <w:ind w:left="1440" w:hanging="1440"/>
        <w:rPr>
          <w:rFonts w:ascii="Times New Roman" w:hAnsi="Times New Roman"/>
          <w:b/>
          <w:sz w:val="28"/>
          <w:szCs w:val="28"/>
        </w:rPr>
      </w:pPr>
    </w:p>
    <w:p w:rsidR="00996455" w:rsidRDefault="00AF376B" w:rsidP="00AF376B">
      <w:pPr>
        <w:rPr>
          <w:rFonts w:ascii="Times New Roman" w:hAnsi="Times New Roman"/>
          <w:b/>
          <w:sz w:val="28"/>
          <w:szCs w:val="28"/>
        </w:rPr>
      </w:pPr>
      <w:r w:rsidRPr="00AF376B">
        <w:rPr>
          <w:rFonts w:ascii="Times New Roman" w:hAnsi="Times New Roman"/>
          <w:b/>
          <w:bCs/>
          <w:color w:val="000000"/>
          <w:sz w:val="28"/>
        </w:rPr>
        <w:t xml:space="preserve">Restricted Expenditures </w:t>
      </w:r>
      <w:r w:rsidRPr="00AF376B">
        <w:rPr>
          <w:rFonts w:ascii="Times New Roman" w:hAnsi="Times New Roman"/>
          <w:b/>
          <w:bCs/>
          <w:color w:val="000000"/>
          <w:sz w:val="28"/>
        </w:rPr>
        <w:tab/>
      </w:r>
      <w:r w:rsidR="00060634" w:rsidRPr="004B3D84">
        <w:rPr>
          <w:rFonts w:ascii="Times New Roman" w:hAnsi="Times New Roman"/>
          <w:b/>
          <w:sz w:val="28"/>
          <w:szCs w:val="28"/>
        </w:rPr>
        <w:tab/>
      </w:r>
      <w:r w:rsidR="00346204">
        <w:rPr>
          <w:rFonts w:ascii="Times New Roman" w:hAnsi="Times New Roman"/>
          <w:b/>
          <w:sz w:val="28"/>
          <w:szCs w:val="28"/>
        </w:rPr>
        <w:tab/>
      </w:r>
      <w:r w:rsidR="00346204">
        <w:rPr>
          <w:rFonts w:ascii="Times New Roman" w:hAnsi="Times New Roman"/>
          <w:b/>
          <w:sz w:val="28"/>
          <w:szCs w:val="28"/>
        </w:rPr>
        <w:tab/>
      </w:r>
      <w:r w:rsidR="00346204">
        <w:rPr>
          <w:rFonts w:ascii="Times New Roman" w:hAnsi="Times New Roman"/>
          <w:b/>
          <w:sz w:val="28"/>
          <w:szCs w:val="28"/>
        </w:rPr>
        <w:tab/>
      </w:r>
      <w:r w:rsidR="00346204">
        <w:rPr>
          <w:rFonts w:ascii="Times New Roman" w:hAnsi="Times New Roman"/>
          <w:b/>
          <w:sz w:val="28"/>
          <w:szCs w:val="28"/>
        </w:rPr>
        <w:tab/>
      </w:r>
      <w:r w:rsidR="00060634">
        <w:rPr>
          <w:rFonts w:ascii="Times New Roman" w:hAnsi="Times New Roman"/>
          <w:b/>
          <w:sz w:val="28"/>
          <w:szCs w:val="28"/>
        </w:rPr>
        <w:tab/>
      </w:r>
      <w:r w:rsidR="00D172BA">
        <w:rPr>
          <w:rFonts w:ascii="Times New Roman" w:hAnsi="Times New Roman"/>
          <w:b/>
          <w:sz w:val="28"/>
          <w:szCs w:val="28"/>
        </w:rPr>
        <w:tab/>
      </w:r>
      <w:r w:rsidR="00BA177E">
        <w:rPr>
          <w:rFonts w:ascii="Times New Roman" w:hAnsi="Times New Roman"/>
          <w:b/>
          <w:sz w:val="28"/>
          <w:szCs w:val="28"/>
        </w:rPr>
        <w:t>5</w:t>
      </w:r>
    </w:p>
    <w:p w:rsidR="003D54A5" w:rsidRDefault="003D54A5" w:rsidP="00AF376B">
      <w:pPr>
        <w:rPr>
          <w:rFonts w:ascii="Times New Roman" w:hAnsi="Times New Roman"/>
          <w:b/>
          <w:sz w:val="28"/>
          <w:szCs w:val="28"/>
        </w:rPr>
      </w:pPr>
    </w:p>
    <w:p w:rsidR="003D54A5" w:rsidRDefault="003D54A5" w:rsidP="00AF376B">
      <w:pPr>
        <w:rPr>
          <w:rFonts w:ascii="Times New Roman" w:hAnsi="Times New Roman"/>
          <w:b/>
          <w:sz w:val="28"/>
          <w:szCs w:val="28"/>
        </w:rPr>
      </w:pPr>
    </w:p>
    <w:p w:rsidR="003D54A5" w:rsidRDefault="003D54A5" w:rsidP="00AF376B">
      <w:pPr>
        <w:rPr>
          <w:rFonts w:ascii="Times New Roman" w:hAnsi="Times New Roman"/>
          <w:b/>
          <w:sz w:val="28"/>
          <w:szCs w:val="28"/>
        </w:rPr>
        <w:sectPr w:rsidR="003D54A5" w:rsidSect="00D72781">
          <w:pgSz w:w="12240" w:h="15840"/>
          <w:pgMar w:top="1152" w:right="1440" w:bottom="1152" w:left="1440" w:header="720" w:footer="720" w:gutter="0"/>
          <w:cols w:space="720"/>
          <w:titlePg/>
          <w:docGrid w:linePitch="360"/>
        </w:sectPr>
      </w:pPr>
      <w:r>
        <w:rPr>
          <w:rFonts w:ascii="Times New Roman" w:hAnsi="Times New Roman"/>
          <w:b/>
          <w:sz w:val="28"/>
          <w:szCs w:val="28"/>
        </w:rPr>
        <w:t xml:space="preserve">State </w:t>
      </w:r>
      <w:r w:rsidR="00346204">
        <w:rPr>
          <w:rFonts w:ascii="Times New Roman" w:hAnsi="Times New Roman"/>
          <w:b/>
          <w:sz w:val="28"/>
          <w:szCs w:val="28"/>
        </w:rPr>
        <w:t>of TN Procurement Manual</w:t>
      </w:r>
      <w:r w:rsidR="00346204">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00B40F32">
        <w:rPr>
          <w:rFonts w:ascii="Times New Roman" w:hAnsi="Times New Roman"/>
          <w:b/>
          <w:sz w:val="28"/>
          <w:szCs w:val="28"/>
        </w:rPr>
        <w:tab/>
      </w:r>
      <w:r w:rsidR="00B40F32">
        <w:rPr>
          <w:rFonts w:ascii="Times New Roman" w:hAnsi="Times New Roman"/>
          <w:b/>
          <w:sz w:val="28"/>
          <w:szCs w:val="28"/>
        </w:rPr>
        <w:tab/>
      </w:r>
      <w:r w:rsidR="00B40F32">
        <w:rPr>
          <w:rFonts w:ascii="Times New Roman" w:hAnsi="Times New Roman"/>
          <w:b/>
          <w:sz w:val="28"/>
          <w:szCs w:val="28"/>
        </w:rPr>
        <w:tab/>
      </w:r>
      <w:r w:rsidR="00DC2CA7">
        <w:rPr>
          <w:rFonts w:ascii="Times New Roman" w:hAnsi="Times New Roman"/>
          <w:b/>
          <w:sz w:val="28"/>
          <w:szCs w:val="28"/>
        </w:rPr>
        <w:t>5</w:t>
      </w:r>
    </w:p>
    <w:p w:rsidR="00320338" w:rsidRDefault="00320338" w:rsidP="00EE68D2">
      <w:pPr>
        <w:pStyle w:val="BodyText2"/>
        <w:tabs>
          <w:tab w:val="left" w:pos="1440"/>
          <w:tab w:val="left" w:pos="2160"/>
          <w:tab w:val="left" w:pos="2880"/>
          <w:tab w:val="left" w:pos="3600"/>
        </w:tabs>
        <w:spacing w:after="0" w:line="240" w:lineRule="auto"/>
        <w:jc w:val="both"/>
        <w:rPr>
          <w:rFonts w:ascii="Times New Roman" w:hAnsi="Times New Roman"/>
          <w:b/>
          <w:sz w:val="28"/>
          <w:szCs w:val="24"/>
          <w:u w:val="single"/>
        </w:rPr>
      </w:pPr>
      <w:r w:rsidRPr="00320338">
        <w:rPr>
          <w:rFonts w:ascii="Times New Roman" w:hAnsi="Times New Roman"/>
          <w:b/>
          <w:sz w:val="28"/>
          <w:szCs w:val="24"/>
          <w:u w:val="single"/>
        </w:rPr>
        <w:lastRenderedPageBreak/>
        <w:t>Statement of Purpose</w:t>
      </w:r>
    </w:p>
    <w:p w:rsidR="00F122ED" w:rsidRDefault="00F122ED" w:rsidP="00EE68D2">
      <w:pPr>
        <w:pStyle w:val="BodyText2"/>
        <w:tabs>
          <w:tab w:val="left" w:pos="1440"/>
          <w:tab w:val="left" w:pos="2160"/>
          <w:tab w:val="left" w:pos="2880"/>
          <w:tab w:val="left" w:pos="3600"/>
        </w:tabs>
        <w:spacing w:after="0" w:line="240" w:lineRule="auto"/>
        <w:jc w:val="both"/>
        <w:rPr>
          <w:rFonts w:ascii="Times New Roman" w:hAnsi="Times New Roman"/>
          <w:b/>
          <w:sz w:val="28"/>
          <w:szCs w:val="24"/>
          <w:u w:val="single"/>
        </w:rPr>
      </w:pPr>
    </w:p>
    <w:p w:rsidR="00B27F99" w:rsidRDefault="00B27F99" w:rsidP="00EE68D2">
      <w:pPr>
        <w:pStyle w:val="BodyText2"/>
        <w:tabs>
          <w:tab w:val="left" w:pos="1440"/>
          <w:tab w:val="left" w:pos="2160"/>
          <w:tab w:val="left" w:pos="2880"/>
          <w:tab w:val="left" w:pos="3600"/>
        </w:tabs>
        <w:spacing w:after="0" w:line="240" w:lineRule="auto"/>
        <w:jc w:val="both"/>
        <w:rPr>
          <w:rFonts w:ascii="Times New Roman" w:hAnsi="Times New Roman"/>
          <w:sz w:val="24"/>
          <w:szCs w:val="24"/>
        </w:rPr>
      </w:pPr>
      <w:r w:rsidRPr="00B27F99">
        <w:rPr>
          <w:rFonts w:ascii="Times New Roman" w:hAnsi="Times New Roman"/>
          <w:sz w:val="24"/>
          <w:szCs w:val="24"/>
        </w:rPr>
        <w:t xml:space="preserve">The purpose of this guidance document is to provide a concise framework to assist </w:t>
      </w:r>
      <w:r w:rsidR="00DD5A3E">
        <w:rPr>
          <w:rFonts w:ascii="Times New Roman" w:hAnsi="Times New Roman"/>
          <w:sz w:val="24"/>
          <w:szCs w:val="24"/>
        </w:rPr>
        <w:t>Health Care Coalitions (HCCs)</w:t>
      </w:r>
      <w:r w:rsidRPr="00B27F99">
        <w:rPr>
          <w:rFonts w:ascii="Times New Roman" w:hAnsi="Times New Roman"/>
          <w:sz w:val="24"/>
          <w:szCs w:val="24"/>
        </w:rPr>
        <w:t xml:space="preserve"> </w:t>
      </w:r>
      <w:r w:rsidR="00034628">
        <w:rPr>
          <w:rFonts w:ascii="Times New Roman" w:hAnsi="Times New Roman"/>
          <w:sz w:val="24"/>
          <w:szCs w:val="24"/>
        </w:rPr>
        <w:t xml:space="preserve">in Tennessee </w:t>
      </w:r>
      <w:r w:rsidR="00941422">
        <w:rPr>
          <w:rFonts w:ascii="Times New Roman" w:hAnsi="Times New Roman"/>
          <w:sz w:val="24"/>
          <w:szCs w:val="24"/>
        </w:rPr>
        <w:t>in</w:t>
      </w:r>
      <w:r w:rsidRPr="00B27F99">
        <w:rPr>
          <w:rFonts w:ascii="Times New Roman" w:hAnsi="Times New Roman"/>
          <w:sz w:val="24"/>
          <w:szCs w:val="24"/>
        </w:rPr>
        <w:t>:</w:t>
      </w:r>
    </w:p>
    <w:p w:rsidR="00EE68D2" w:rsidRPr="00B27F99" w:rsidRDefault="00EE68D2" w:rsidP="00EE68D2">
      <w:pPr>
        <w:pStyle w:val="BodyText2"/>
        <w:tabs>
          <w:tab w:val="left" w:pos="1440"/>
          <w:tab w:val="left" w:pos="2160"/>
          <w:tab w:val="left" w:pos="2880"/>
          <w:tab w:val="left" w:pos="3600"/>
        </w:tabs>
        <w:spacing w:after="0" w:line="240" w:lineRule="auto"/>
        <w:jc w:val="both"/>
        <w:rPr>
          <w:rFonts w:ascii="Times New Roman" w:hAnsi="Times New Roman"/>
          <w:sz w:val="24"/>
          <w:szCs w:val="24"/>
        </w:rPr>
      </w:pPr>
    </w:p>
    <w:p w:rsidR="00B27F99" w:rsidRDefault="00B27F99" w:rsidP="00EE68D2">
      <w:pPr>
        <w:pStyle w:val="BodyText2"/>
        <w:numPr>
          <w:ilvl w:val="0"/>
          <w:numId w:val="29"/>
        </w:numPr>
        <w:tabs>
          <w:tab w:val="left" w:pos="720"/>
          <w:tab w:val="left" w:pos="1440"/>
          <w:tab w:val="left" w:pos="2160"/>
          <w:tab w:val="left" w:pos="2880"/>
          <w:tab w:val="left" w:pos="3600"/>
        </w:tabs>
        <w:spacing w:after="0" w:line="240" w:lineRule="auto"/>
        <w:ind w:hanging="720"/>
        <w:rPr>
          <w:rFonts w:ascii="Times New Roman" w:hAnsi="Times New Roman"/>
          <w:sz w:val="24"/>
          <w:szCs w:val="24"/>
        </w:rPr>
      </w:pPr>
      <w:r w:rsidRPr="00B27F99">
        <w:rPr>
          <w:rFonts w:ascii="Times New Roman" w:hAnsi="Times New Roman"/>
          <w:sz w:val="24"/>
          <w:szCs w:val="24"/>
        </w:rPr>
        <w:t>Enhanc</w:t>
      </w:r>
      <w:r w:rsidR="00941422">
        <w:rPr>
          <w:rFonts w:ascii="Times New Roman" w:hAnsi="Times New Roman"/>
          <w:sz w:val="24"/>
          <w:szCs w:val="24"/>
        </w:rPr>
        <w:t>ing</w:t>
      </w:r>
      <w:r w:rsidRPr="00B27F99">
        <w:rPr>
          <w:rFonts w:ascii="Times New Roman" w:hAnsi="Times New Roman"/>
          <w:sz w:val="24"/>
          <w:szCs w:val="24"/>
        </w:rPr>
        <w:t xml:space="preserve"> preparedness activities; </w:t>
      </w:r>
    </w:p>
    <w:p w:rsidR="00EE68D2" w:rsidRPr="00B27F99" w:rsidRDefault="00EE68D2" w:rsidP="00EE68D2">
      <w:pPr>
        <w:pStyle w:val="BodyText2"/>
        <w:tabs>
          <w:tab w:val="left" w:pos="720"/>
          <w:tab w:val="left" w:pos="2160"/>
          <w:tab w:val="left" w:pos="2880"/>
          <w:tab w:val="left" w:pos="3600"/>
        </w:tabs>
        <w:spacing w:after="0" w:line="240" w:lineRule="auto"/>
        <w:ind w:left="1440"/>
        <w:rPr>
          <w:rFonts w:ascii="Times New Roman" w:hAnsi="Times New Roman"/>
          <w:sz w:val="24"/>
          <w:szCs w:val="24"/>
        </w:rPr>
      </w:pPr>
    </w:p>
    <w:p w:rsidR="00B27F99" w:rsidRDefault="00B27F99" w:rsidP="00EE68D2">
      <w:pPr>
        <w:pStyle w:val="BodyText2"/>
        <w:numPr>
          <w:ilvl w:val="0"/>
          <w:numId w:val="29"/>
        </w:numPr>
        <w:tabs>
          <w:tab w:val="left" w:pos="720"/>
          <w:tab w:val="left" w:pos="1440"/>
          <w:tab w:val="left" w:pos="2160"/>
          <w:tab w:val="left" w:pos="2880"/>
          <w:tab w:val="left" w:pos="3600"/>
        </w:tabs>
        <w:spacing w:after="0" w:line="240" w:lineRule="auto"/>
        <w:ind w:hanging="720"/>
        <w:rPr>
          <w:rFonts w:ascii="Times New Roman" w:hAnsi="Times New Roman"/>
          <w:sz w:val="24"/>
          <w:szCs w:val="24"/>
        </w:rPr>
      </w:pPr>
      <w:r w:rsidRPr="00B27F99">
        <w:rPr>
          <w:rFonts w:ascii="Times New Roman" w:hAnsi="Times New Roman"/>
          <w:sz w:val="24"/>
          <w:szCs w:val="24"/>
        </w:rPr>
        <w:t>Refin</w:t>
      </w:r>
      <w:r w:rsidR="00941422">
        <w:rPr>
          <w:rFonts w:ascii="Times New Roman" w:hAnsi="Times New Roman"/>
          <w:sz w:val="24"/>
          <w:szCs w:val="24"/>
        </w:rPr>
        <w:t>ing</w:t>
      </w:r>
      <w:r w:rsidRPr="00B27F99">
        <w:rPr>
          <w:rFonts w:ascii="Times New Roman" w:hAnsi="Times New Roman"/>
          <w:sz w:val="24"/>
          <w:szCs w:val="24"/>
        </w:rPr>
        <w:t xml:space="preserve"> operational plans for responding to and recovering from </w:t>
      </w:r>
      <w:r w:rsidR="003D12EE">
        <w:rPr>
          <w:rFonts w:ascii="Times New Roman" w:hAnsi="Times New Roman"/>
          <w:sz w:val="24"/>
          <w:szCs w:val="24"/>
        </w:rPr>
        <w:t>disasters and medical</w:t>
      </w:r>
      <w:r w:rsidRPr="00B27F99">
        <w:rPr>
          <w:rFonts w:ascii="Times New Roman" w:hAnsi="Times New Roman"/>
          <w:sz w:val="24"/>
          <w:szCs w:val="24"/>
        </w:rPr>
        <w:t xml:space="preserve"> emergenc</w:t>
      </w:r>
      <w:r w:rsidR="003333C7">
        <w:rPr>
          <w:rFonts w:ascii="Times New Roman" w:hAnsi="Times New Roman"/>
          <w:sz w:val="24"/>
          <w:szCs w:val="24"/>
        </w:rPr>
        <w:t>ies</w:t>
      </w:r>
      <w:r w:rsidRPr="00B27F99">
        <w:rPr>
          <w:rFonts w:ascii="Times New Roman" w:hAnsi="Times New Roman"/>
          <w:sz w:val="24"/>
          <w:szCs w:val="24"/>
        </w:rPr>
        <w:t>;</w:t>
      </w:r>
    </w:p>
    <w:p w:rsidR="00EE68D2" w:rsidRPr="00B27F99" w:rsidRDefault="00EE68D2" w:rsidP="00EE68D2">
      <w:pPr>
        <w:pStyle w:val="BodyText2"/>
        <w:tabs>
          <w:tab w:val="left" w:pos="720"/>
          <w:tab w:val="left" w:pos="2160"/>
          <w:tab w:val="left" w:pos="2880"/>
          <w:tab w:val="left" w:pos="3600"/>
        </w:tabs>
        <w:spacing w:after="0" w:line="240" w:lineRule="auto"/>
        <w:rPr>
          <w:rFonts w:ascii="Times New Roman" w:hAnsi="Times New Roman"/>
          <w:sz w:val="24"/>
          <w:szCs w:val="24"/>
        </w:rPr>
      </w:pPr>
    </w:p>
    <w:p w:rsidR="00B27F99" w:rsidRDefault="00B27F99" w:rsidP="00EE68D2">
      <w:pPr>
        <w:pStyle w:val="BodyText2"/>
        <w:numPr>
          <w:ilvl w:val="0"/>
          <w:numId w:val="29"/>
        </w:numPr>
        <w:tabs>
          <w:tab w:val="left" w:pos="720"/>
          <w:tab w:val="left" w:pos="1440"/>
          <w:tab w:val="left" w:pos="2160"/>
          <w:tab w:val="left" w:pos="2880"/>
          <w:tab w:val="left" w:pos="3600"/>
        </w:tabs>
        <w:spacing w:after="0" w:line="240" w:lineRule="auto"/>
        <w:ind w:hanging="720"/>
        <w:rPr>
          <w:rFonts w:ascii="Times New Roman" w:hAnsi="Times New Roman"/>
          <w:sz w:val="24"/>
          <w:szCs w:val="24"/>
        </w:rPr>
      </w:pPr>
      <w:r w:rsidRPr="00B27F99">
        <w:rPr>
          <w:rFonts w:ascii="Times New Roman" w:hAnsi="Times New Roman"/>
          <w:sz w:val="24"/>
          <w:szCs w:val="24"/>
        </w:rPr>
        <w:t>Be</w:t>
      </w:r>
      <w:r w:rsidR="00941422">
        <w:rPr>
          <w:rFonts w:ascii="Times New Roman" w:hAnsi="Times New Roman"/>
          <w:sz w:val="24"/>
          <w:szCs w:val="24"/>
        </w:rPr>
        <w:t>ing</w:t>
      </w:r>
      <w:r w:rsidRPr="00B27F99">
        <w:rPr>
          <w:rFonts w:ascii="Times New Roman" w:hAnsi="Times New Roman"/>
          <w:sz w:val="24"/>
          <w:szCs w:val="24"/>
        </w:rPr>
        <w:t xml:space="preserve"> cognizant of timelines and reporting expectations; and </w:t>
      </w:r>
    </w:p>
    <w:p w:rsidR="00EE68D2" w:rsidRPr="00B27F99" w:rsidRDefault="00EE68D2" w:rsidP="00EE68D2">
      <w:pPr>
        <w:pStyle w:val="BodyText2"/>
        <w:tabs>
          <w:tab w:val="left" w:pos="720"/>
          <w:tab w:val="left" w:pos="2160"/>
          <w:tab w:val="left" w:pos="2880"/>
          <w:tab w:val="left" w:pos="3600"/>
        </w:tabs>
        <w:spacing w:after="0" w:line="240" w:lineRule="auto"/>
        <w:rPr>
          <w:rFonts w:ascii="Times New Roman" w:hAnsi="Times New Roman"/>
          <w:sz w:val="24"/>
          <w:szCs w:val="24"/>
        </w:rPr>
      </w:pPr>
    </w:p>
    <w:p w:rsidR="00B27F99" w:rsidRPr="005F6D08" w:rsidRDefault="00B27F99" w:rsidP="00EE68D2">
      <w:pPr>
        <w:pStyle w:val="BodyText2"/>
        <w:numPr>
          <w:ilvl w:val="0"/>
          <w:numId w:val="29"/>
        </w:numPr>
        <w:tabs>
          <w:tab w:val="left" w:pos="720"/>
          <w:tab w:val="left" w:pos="1440"/>
          <w:tab w:val="left" w:pos="2160"/>
          <w:tab w:val="left" w:pos="2880"/>
          <w:tab w:val="left" w:pos="3600"/>
        </w:tabs>
        <w:spacing w:after="0" w:line="240" w:lineRule="auto"/>
        <w:ind w:hanging="720"/>
        <w:rPr>
          <w:rFonts w:ascii="Times New Roman" w:hAnsi="Times New Roman"/>
          <w:sz w:val="24"/>
          <w:szCs w:val="24"/>
        </w:rPr>
      </w:pPr>
      <w:r w:rsidRPr="00B27F99">
        <w:rPr>
          <w:rFonts w:ascii="Times New Roman" w:hAnsi="Times New Roman"/>
          <w:sz w:val="24"/>
          <w:szCs w:val="24"/>
        </w:rPr>
        <w:t>Recogniz</w:t>
      </w:r>
      <w:r w:rsidR="00941422">
        <w:rPr>
          <w:rFonts w:ascii="Times New Roman" w:hAnsi="Times New Roman"/>
          <w:sz w:val="24"/>
          <w:szCs w:val="24"/>
        </w:rPr>
        <w:t>ing</w:t>
      </w:r>
      <w:r w:rsidRPr="00B27F99">
        <w:rPr>
          <w:rFonts w:ascii="Times New Roman" w:hAnsi="Times New Roman"/>
          <w:sz w:val="24"/>
          <w:szCs w:val="24"/>
        </w:rPr>
        <w:t xml:space="preserve"> specific accountability requirements that impact funding streams </w:t>
      </w:r>
      <w:r w:rsidR="003D12EE">
        <w:rPr>
          <w:rFonts w:ascii="Times New Roman" w:hAnsi="Times New Roman"/>
          <w:sz w:val="24"/>
          <w:szCs w:val="24"/>
        </w:rPr>
        <w:t xml:space="preserve">for the </w:t>
      </w:r>
      <w:r w:rsidR="0037795B" w:rsidRPr="004B3D84">
        <w:rPr>
          <w:rFonts w:ascii="Times New Roman" w:hAnsi="Times New Roman"/>
          <w:sz w:val="24"/>
          <w:szCs w:val="24"/>
        </w:rPr>
        <w:t xml:space="preserve">Healthcare Preparedness Program </w:t>
      </w:r>
      <w:r w:rsidR="0037795B">
        <w:rPr>
          <w:rFonts w:ascii="Times New Roman" w:hAnsi="Times New Roman"/>
          <w:sz w:val="24"/>
          <w:szCs w:val="24"/>
        </w:rPr>
        <w:t xml:space="preserve">(HPP) </w:t>
      </w:r>
      <w:r w:rsidR="003333C7">
        <w:rPr>
          <w:rFonts w:ascii="Times New Roman" w:hAnsi="Times New Roman"/>
          <w:sz w:val="24"/>
          <w:szCs w:val="24"/>
        </w:rPr>
        <w:t xml:space="preserve">through the </w:t>
      </w:r>
      <w:r w:rsidR="003333C7" w:rsidRPr="00B27F99">
        <w:rPr>
          <w:rFonts w:ascii="Times New Roman" w:hAnsi="Times New Roman"/>
          <w:color w:val="000000"/>
          <w:sz w:val="24"/>
          <w:szCs w:val="24"/>
        </w:rPr>
        <w:t>Assistant Secretary for Preparedness and Response (ASPR)</w:t>
      </w:r>
      <w:r w:rsidR="0037795B">
        <w:rPr>
          <w:rFonts w:ascii="Times New Roman" w:hAnsi="Times New Roman"/>
          <w:sz w:val="24"/>
          <w:szCs w:val="24"/>
        </w:rPr>
        <w:t xml:space="preserve"> </w:t>
      </w:r>
      <w:r w:rsidR="0037795B" w:rsidRPr="004B3D84">
        <w:rPr>
          <w:rFonts w:ascii="Times New Roman" w:hAnsi="Times New Roman"/>
          <w:sz w:val="24"/>
          <w:szCs w:val="24"/>
        </w:rPr>
        <w:t>Cooperative Agreement</w:t>
      </w:r>
      <w:r w:rsidR="003D12EE">
        <w:rPr>
          <w:rFonts w:ascii="Times New Roman" w:hAnsi="Times New Roman"/>
          <w:sz w:val="24"/>
          <w:szCs w:val="24"/>
        </w:rPr>
        <w:t>.</w:t>
      </w:r>
    </w:p>
    <w:p w:rsidR="00653F9B" w:rsidRPr="005F6D08" w:rsidRDefault="00653F9B" w:rsidP="00E809E4">
      <w:pPr>
        <w:jc w:val="center"/>
        <w:rPr>
          <w:rFonts w:ascii="Times New Roman" w:hAnsi="Times New Roman"/>
          <w:b/>
          <w:sz w:val="28"/>
          <w:szCs w:val="28"/>
        </w:rPr>
      </w:pPr>
    </w:p>
    <w:p w:rsidR="00FD61E0" w:rsidRPr="005F6D08" w:rsidRDefault="0088650B" w:rsidP="00653F9B">
      <w:pPr>
        <w:rPr>
          <w:rFonts w:ascii="Times New Roman" w:hAnsi="Times New Roman"/>
          <w:b/>
          <w:sz w:val="28"/>
          <w:szCs w:val="28"/>
          <w:u w:val="single"/>
        </w:rPr>
      </w:pPr>
      <w:r w:rsidRPr="005F6D08">
        <w:rPr>
          <w:rFonts w:ascii="Times New Roman" w:hAnsi="Times New Roman"/>
          <w:b/>
          <w:sz w:val="28"/>
          <w:szCs w:val="28"/>
          <w:u w:val="single"/>
        </w:rPr>
        <w:t xml:space="preserve">Healthcare Preparedness Program </w:t>
      </w:r>
      <w:r w:rsidR="002026E8" w:rsidRPr="005F6D08">
        <w:rPr>
          <w:rFonts w:ascii="Times New Roman" w:hAnsi="Times New Roman"/>
          <w:b/>
          <w:sz w:val="28"/>
          <w:szCs w:val="28"/>
          <w:u w:val="single"/>
        </w:rPr>
        <w:t>Reference</w:t>
      </w:r>
      <w:r w:rsidRPr="005F6D08">
        <w:rPr>
          <w:rFonts w:ascii="Times New Roman" w:hAnsi="Times New Roman"/>
          <w:b/>
          <w:sz w:val="28"/>
          <w:szCs w:val="28"/>
          <w:u w:val="single"/>
        </w:rPr>
        <w:t xml:space="preserve"> Documents</w:t>
      </w:r>
    </w:p>
    <w:p w:rsidR="00FD61E0" w:rsidRPr="005F6D08" w:rsidRDefault="00FD61E0" w:rsidP="00FD61E0">
      <w:pPr>
        <w:pStyle w:val="BodyTextIndent2"/>
        <w:tabs>
          <w:tab w:val="left" w:pos="720"/>
          <w:tab w:val="left" w:pos="1440"/>
          <w:tab w:val="left" w:pos="2160"/>
          <w:tab w:val="left" w:pos="2880"/>
          <w:tab w:val="left" w:pos="3600"/>
        </w:tabs>
        <w:spacing w:after="0" w:line="240" w:lineRule="auto"/>
        <w:ind w:left="0"/>
        <w:jc w:val="both"/>
        <w:rPr>
          <w:rFonts w:ascii="Times New Roman" w:hAnsi="Times New Roman"/>
          <w:b/>
          <w:i/>
          <w:sz w:val="24"/>
          <w:szCs w:val="24"/>
        </w:rPr>
      </w:pPr>
    </w:p>
    <w:p w:rsidR="00653F9B" w:rsidRPr="005F6D08" w:rsidRDefault="00F03C4A" w:rsidP="00653F9B">
      <w:pPr>
        <w:numPr>
          <w:ilvl w:val="0"/>
          <w:numId w:val="19"/>
        </w:numPr>
        <w:rPr>
          <w:rFonts w:ascii="Times New Roman" w:hAnsi="Times New Roman"/>
          <w:sz w:val="24"/>
          <w:szCs w:val="24"/>
        </w:rPr>
      </w:pPr>
      <w:r>
        <w:rPr>
          <w:rFonts w:ascii="Times New Roman" w:hAnsi="Times New Roman"/>
          <w:sz w:val="24"/>
          <w:szCs w:val="24"/>
        </w:rPr>
        <w:t xml:space="preserve">2017-2022 </w:t>
      </w:r>
      <w:r w:rsidR="00653F9B" w:rsidRPr="005F6D08">
        <w:rPr>
          <w:rFonts w:ascii="Times New Roman" w:hAnsi="Times New Roman"/>
          <w:sz w:val="24"/>
          <w:szCs w:val="24"/>
        </w:rPr>
        <w:t>Health</w:t>
      </w:r>
      <w:r>
        <w:rPr>
          <w:rFonts w:ascii="Times New Roman" w:hAnsi="Times New Roman"/>
          <w:sz w:val="24"/>
          <w:szCs w:val="24"/>
        </w:rPr>
        <w:t xml:space="preserve"> C</w:t>
      </w:r>
      <w:r w:rsidR="00653F9B" w:rsidRPr="005F6D08">
        <w:rPr>
          <w:rFonts w:ascii="Times New Roman" w:hAnsi="Times New Roman"/>
          <w:sz w:val="24"/>
          <w:szCs w:val="24"/>
        </w:rPr>
        <w:t xml:space="preserve">are Preparedness </w:t>
      </w:r>
      <w:r>
        <w:rPr>
          <w:rFonts w:ascii="Times New Roman" w:hAnsi="Times New Roman"/>
          <w:sz w:val="24"/>
          <w:szCs w:val="24"/>
        </w:rPr>
        <w:t>and Response</w:t>
      </w:r>
      <w:r w:rsidR="003F3BF4" w:rsidRPr="005F6D08">
        <w:rPr>
          <w:rFonts w:ascii="Times New Roman" w:hAnsi="Times New Roman"/>
          <w:sz w:val="24"/>
          <w:szCs w:val="24"/>
        </w:rPr>
        <w:t xml:space="preserve"> </w:t>
      </w:r>
      <w:r w:rsidR="00653F9B" w:rsidRPr="005F6D08">
        <w:rPr>
          <w:rFonts w:ascii="Times New Roman" w:hAnsi="Times New Roman"/>
          <w:sz w:val="24"/>
          <w:szCs w:val="24"/>
        </w:rPr>
        <w:t>Capabilities</w:t>
      </w:r>
      <w:r w:rsidR="003B4EEA">
        <w:rPr>
          <w:rFonts w:ascii="Times New Roman" w:hAnsi="Times New Roman"/>
          <w:sz w:val="24"/>
          <w:szCs w:val="24"/>
        </w:rPr>
        <w:t xml:space="preserve"> and Performance Measures:</w:t>
      </w:r>
    </w:p>
    <w:p w:rsidR="00271DC0" w:rsidRPr="005F6D08" w:rsidRDefault="00F03C4A" w:rsidP="00B52B3D">
      <w:pPr>
        <w:jc w:val="center"/>
        <w:rPr>
          <w:rFonts w:ascii="Times New Roman" w:hAnsi="Times New Roman"/>
          <w:sz w:val="24"/>
          <w:szCs w:val="24"/>
        </w:rPr>
      </w:pPr>
      <w:r>
        <w:rPr>
          <w:rFonts w:ascii="Times New Roman" w:hAnsi="Times New Roman"/>
          <w:sz w:val="24"/>
          <w:szCs w:val="24"/>
        </w:rPr>
        <w:object w:dxaOrig="1520" w:dyaOrig="9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7.05pt" o:ole="">
            <v:imagedata r:id="rId17" o:title=""/>
          </v:shape>
          <o:OLEObject Type="Embed" ProgID="AcroExch.Document.7" ShapeID="_x0000_i1025" DrawAspect="Icon" ObjectID="_1625455458" r:id="rId18"/>
        </w:object>
      </w:r>
      <w:r w:rsidR="003B4EEA">
        <w:rPr>
          <w:rFonts w:ascii="Times New Roman" w:hAnsi="Times New Roman"/>
          <w:sz w:val="24"/>
          <w:szCs w:val="24"/>
        </w:rPr>
        <w:object w:dxaOrig="1520" w:dyaOrig="941">
          <v:shape id="_x0000_i1026" type="#_x0000_t75" style="width:76pt;height:47.05pt" o:ole="">
            <v:imagedata r:id="rId19" o:title=""/>
          </v:shape>
          <o:OLEObject Type="Embed" ProgID="AcroExch.Document.7" ShapeID="_x0000_i1026" DrawAspect="Icon" ObjectID="_1625455459" r:id="rId20"/>
        </w:object>
      </w:r>
    </w:p>
    <w:p w:rsidR="00653F9B" w:rsidRPr="005F6D08" w:rsidRDefault="00653F9B" w:rsidP="00653F9B">
      <w:pPr>
        <w:ind w:left="720"/>
        <w:rPr>
          <w:rFonts w:ascii="Times New Roman" w:hAnsi="Times New Roman"/>
          <w:sz w:val="24"/>
          <w:szCs w:val="24"/>
        </w:rPr>
      </w:pPr>
    </w:p>
    <w:p w:rsidR="00653F9B" w:rsidRPr="005F6D08" w:rsidRDefault="00011861" w:rsidP="00653F9B">
      <w:pPr>
        <w:numPr>
          <w:ilvl w:val="0"/>
          <w:numId w:val="19"/>
        </w:numPr>
        <w:rPr>
          <w:rFonts w:ascii="Times New Roman" w:hAnsi="Times New Roman"/>
          <w:sz w:val="24"/>
          <w:szCs w:val="24"/>
        </w:rPr>
      </w:pPr>
      <w:r>
        <w:rPr>
          <w:rFonts w:ascii="Times New Roman" w:hAnsi="Times New Roman"/>
          <w:sz w:val="24"/>
          <w:szCs w:val="24"/>
        </w:rPr>
        <w:t xml:space="preserve">July </w:t>
      </w:r>
      <w:r w:rsidR="00F03C4A">
        <w:rPr>
          <w:rFonts w:ascii="Times New Roman" w:hAnsi="Times New Roman"/>
          <w:sz w:val="24"/>
          <w:szCs w:val="24"/>
        </w:rPr>
        <w:t>201</w:t>
      </w:r>
      <w:r w:rsidR="003D12EE">
        <w:rPr>
          <w:rFonts w:ascii="Times New Roman" w:hAnsi="Times New Roman"/>
          <w:sz w:val="24"/>
          <w:szCs w:val="24"/>
        </w:rPr>
        <w:t>9</w:t>
      </w:r>
      <w:r>
        <w:rPr>
          <w:rFonts w:ascii="Times New Roman" w:hAnsi="Times New Roman"/>
          <w:sz w:val="24"/>
          <w:szCs w:val="24"/>
        </w:rPr>
        <w:t xml:space="preserve"> – June 20</w:t>
      </w:r>
      <w:r w:rsidR="003D12EE">
        <w:rPr>
          <w:rFonts w:ascii="Times New Roman" w:hAnsi="Times New Roman"/>
          <w:sz w:val="24"/>
          <w:szCs w:val="24"/>
        </w:rPr>
        <w:t>20</w:t>
      </w:r>
      <w:r w:rsidR="00653F9B" w:rsidRPr="005F6D08">
        <w:rPr>
          <w:rFonts w:ascii="Times New Roman" w:hAnsi="Times New Roman"/>
          <w:sz w:val="24"/>
          <w:szCs w:val="24"/>
        </w:rPr>
        <w:t xml:space="preserve"> ASPR HPP </w:t>
      </w:r>
      <w:r w:rsidR="003F3BF4" w:rsidRPr="005F6D08">
        <w:rPr>
          <w:rFonts w:ascii="Times New Roman" w:hAnsi="Times New Roman"/>
          <w:sz w:val="24"/>
          <w:szCs w:val="24"/>
        </w:rPr>
        <w:t xml:space="preserve">Funding Opportunity Announcement </w:t>
      </w:r>
    </w:p>
    <w:p w:rsidR="003F3BF4" w:rsidRPr="005F6D08" w:rsidRDefault="003D12EE" w:rsidP="00B52B3D">
      <w:pPr>
        <w:jc w:val="center"/>
        <w:rPr>
          <w:rFonts w:ascii="Times New Roman" w:hAnsi="Times New Roman"/>
          <w:sz w:val="24"/>
          <w:szCs w:val="24"/>
        </w:rPr>
      </w:pPr>
      <w:r>
        <w:rPr>
          <w:rFonts w:ascii="Times New Roman" w:hAnsi="Times New Roman"/>
          <w:sz w:val="24"/>
          <w:szCs w:val="24"/>
        </w:rPr>
        <w:object w:dxaOrig="1501" w:dyaOrig="940">
          <v:shape id="_x0000_i1027" type="#_x0000_t75" style="width:75.05pt;height:47pt" o:ole="">
            <v:imagedata r:id="rId21" o:title=""/>
          </v:shape>
          <o:OLEObject Type="Embed" ProgID="AcroExch.Document.7" ShapeID="_x0000_i1027" DrawAspect="Icon" ObjectID="_1625455460" r:id="rId22"/>
        </w:object>
      </w:r>
    </w:p>
    <w:p w:rsidR="00B52B3D" w:rsidRDefault="00B52B3D" w:rsidP="00B52B3D">
      <w:pPr>
        <w:rPr>
          <w:rFonts w:ascii="Times New Roman" w:hAnsi="Times New Roman"/>
          <w:sz w:val="24"/>
          <w:szCs w:val="24"/>
        </w:rPr>
      </w:pPr>
    </w:p>
    <w:p w:rsidR="00B52B3D" w:rsidRDefault="00B52B3D" w:rsidP="00653F9B">
      <w:pPr>
        <w:numPr>
          <w:ilvl w:val="0"/>
          <w:numId w:val="19"/>
        </w:numPr>
        <w:rPr>
          <w:rFonts w:ascii="Times New Roman" w:hAnsi="Times New Roman"/>
          <w:sz w:val="24"/>
          <w:szCs w:val="24"/>
        </w:rPr>
      </w:pPr>
      <w:r>
        <w:rPr>
          <w:rFonts w:ascii="Times New Roman" w:hAnsi="Times New Roman"/>
          <w:sz w:val="24"/>
          <w:szCs w:val="24"/>
        </w:rPr>
        <w:t xml:space="preserve">Ebola HPP </w:t>
      </w:r>
      <w:r w:rsidR="006330C8">
        <w:rPr>
          <w:rFonts w:ascii="Times New Roman" w:hAnsi="Times New Roman"/>
          <w:sz w:val="24"/>
          <w:szCs w:val="24"/>
        </w:rPr>
        <w:t xml:space="preserve">EVD </w:t>
      </w:r>
      <w:r>
        <w:rPr>
          <w:rFonts w:ascii="Times New Roman" w:hAnsi="Times New Roman"/>
          <w:sz w:val="24"/>
          <w:szCs w:val="24"/>
        </w:rPr>
        <w:t xml:space="preserve">Supplemental </w:t>
      </w:r>
      <w:r w:rsidRPr="005F6D08">
        <w:rPr>
          <w:rFonts w:ascii="Times New Roman" w:hAnsi="Times New Roman"/>
          <w:sz w:val="24"/>
          <w:szCs w:val="24"/>
        </w:rPr>
        <w:t xml:space="preserve">Funding </w:t>
      </w:r>
      <w:r w:rsidR="006330C8">
        <w:rPr>
          <w:rFonts w:ascii="Times New Roman" w:hAnsi="Times New Roman"/>
          <w:sz w:val="24"/>
          <w:szCs w:val="24"/>
        </w:rPr>
        <w:t>Announcement and Performance Measures</w:t>
      </w:r>
    </w:p>
    <w:p w:rsidR="00B52B3D" w:rsidRDefault="00B52B3D" w:rsidP="00B52B3D">
      <w:pPr>
        <w:rPr>
          <w:rFonts w:ascii="Times New Roman" w:hAnsi="Times New Roman"/>
          <w:sz w:val="24"/>
          <w:szCs w:val="24"/>
        </w:rPr>
      </w:pPr>
    </w:p>
    <w:p w:rsidR="00B52B3D" w:rsidRPr="005F6D08" w:rsidRDefault="00B52B3D" w:rsidP="00B52B3D">
      <w:pPr>
        <w:rPr>
          <w:rFonts w:ascii="Times New Roman" w:hAnsi="Times New Roman"/>
          <w:sz w:val="24"/>
          <w:szCs w:val="24"/>
        </w:rPr>
      </w:pPr>
    </w:p>
    <w:p w:rsidR="00320338" w:rsidRPr="005F6D08" w:rsidRDefault="0060434A" w:rsidP="00354A45">
      <w:pPr>
        <w:jc w:val="center"/>
        <w:rPr>
          <w:rFonts w:ascii="Times New Roman" w:hAnsi="Times New Roman"/>
          <w:b/>
          <w:sz w:val="28"/>
          <w:szCs w:val="28"/>
          <w:u w:val="single"/>
        </w:rPr>
      </w:pPr>
      <w:r w:rsidRPr="00280F5A">
        <w:rPr>
          <w:rFonts w:ascii="Times New Roman" w:hAnsi="Times New Roman"/>
          <w:b/>
          <w:sz w:val="28"/>
          <w:szCs w:val="28"/>
          <w:u w:val="single"/>
        </w:rPr>
        <w:object w:dxaOrig="1823" w:dyaOrig="1129">
          <v:shape id="_x0000_i1028" type="#_x0000_t75" style="width:90.95pt;height:56.5pt" o:ole="">
            <v:imagedata r:id="rId23" o:title=""/>
          </v:shape>
          <o:OLEObject Type="Embed" ProgID="AcroExch.Document.7" ShapeID="_x0000_i1028" DrawAspect="Icon" ObjectID="_1625455461" r:id="rId24"/>
        </w:object>
      </w:r>
      <w:r w:rsidR="006330C8">
        <w:rPr>
          <w:rFonts w:ascii="Times New Roman" w:hAnsi="Times New Roman"/>
          <w:b/>
          <w:sz w:val="28"/>
          <w:szCs w:val="28"/>
          <w:u w:val="single"/>
        </w:rPr>
        <w:t xml:space="preserve"> </w:t>
      </w:r>
      <w:r w:rsidR="00FE629A">
        <w:rPr>
          <w:rFonts w:ascii="Times New Roman" w:hAnsi="Times New Roman"/>
          <w:b/>
          <w:sz w:val="28"/>
          <w:szCs w:val="28"/>
          <w:u w:val="single"/>
        </w:rPr>
        <w:t xml:space="preserve"> </w:t>
      </w:r>
      <w:r w:rsidR="006330C8">
        <w:rPr>
          <w:rFonts w:ascii="Times New Roman" w:hAnsi="Times New Roman"/>
          <w:b/>
          <w:sz w:val="28"/>
          <w:szCs w:val="28"/>
          <w:u w:val="single"/>
        </w:rPr>
        <w:t xml:space="preserve"> </w:t>
      </w:r>
      <w:r w:rsidR="00F03C4A">
        <w:rPr>
          <w:rFonts w:ascii="Times New Roman" w:hAnsi="Times New Roman"/>
          <w:b/>
          <w:sz w:val="28"/>
          <w:szCs w:val="28"/>
          <w:u w:val="single"/>
        </w:rPr>
        <w:object w:dxaOrig="1520" w:dyaOrig="941">
          <v:shape id="_x0000_i1029" type="#_x0000_t75" style="width:76pt;height:47.05pt" o:ole="">
            <v:imagedata r:id="rId25" o:title=""/>
          </v:shape>
          <o:OLEObject Type="Embed" ProgID="AcroExch.Document.7" ShapeID="_x0000_i1029" DrawAspect="Icon" ObjectID="_1625455462" r:id="rId26"/>
        </w:object>
      </w:r>
    </w:p>
    <w:p w:rsidR="00320338" w:rsidRPr="005F6D08" w:rsidRDefault="00320338" w:rsidP="00653F9B">
      <w:pPr>
        <w:rPr>
          <w:rFonts w:ascii="Times New Roman" w:hAnsi="Times New Roman"/>
          <w:b/>
          <w:sz w:val="28"/>
          <w:szCs w:val="28"/>
          <w:u w:val="single"/>
        </w:rPr>
      </w:pPr>
    </w:p>
    <w:p w:rsidR="00320338" w:rsidRPr="005F6D08" w:rsidRDefault="00320338" w:rsidP="00653F9B">
      <w:pPr>
        <w:rPr>
          <w:rFonts w:ascii="Times New Roman" w:hAnsi="Times New Roman"/>
          <w:b/>
          <w:sz w:val="28"/>
          <w:szCs w:val="28"/>
          <w:u w:val="single"/>
        </w:rPr>
      </w:pPr>
    </w:p>
    <w:p w:rsidR="000E739D" w:rsidRPr="005F6D08" w:rsidRDefault="00897C32" w:rsidP="00653F9B">
      <w:pPr>
        <w:rPr>
          <w:rFonts w:ascii="Times New Roman" w:hAnsi="Times New Roman"/>
          <w:b/>
          <w:sz w:val="28"/>
          <w:szCs w:val="28"/>
          <w:u w:val="single"/>
        </w:rPr>
      </w:pPr>
      <w:r>
        <w:rPr>
          <w:rFonts w:ascii="Times New Roman" w:hAnsi="Times New Roman"/>
          <w:b/>
          <w:noProof/>
          <w:sz w:val="28"/>
          <w:szCs w:val="28"/>
          <w:u w:val="single"/>
        </w:rPr>
        <mc:AlternateContent>
          <mc:Choice Requires="wps">
            <w:drawing>
              <wp:anchor distT="0" distB="0" distL="114300" distR="114300" simplePos="0" relativeHeight="251660288" behindDoc="0" locked="0" layoutInCell="1" allowOverlap="1">
                <wp:simplePos x="0" y="0"/>
                <wp:positionH relativeFrom="column">
                  <wp:posOffset>5274310</wp:posOffset>
                </wp:positionH>
                <wp:positionV relativeFrom="paragraph">
                  <wp:posOffset>492760</wp:posOffset>
                </wp:positionV>
                <wp:extent cx="238760" cy="259080"/>
                <wp:effectExtent l="0" t="0" r="8890" b="762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3DFF" w:rsidRDefault="001F3DFF">
                            <w: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5.3pt;margin-top:38.8pt;width:18.8pt;height:20.4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" stroked="f">
                <v:textbox style="mso-fit-shape-to-text:t">
                  <w:txbxContent>
                    <w:p w:rsidR="001F3DFF" w:rsidRDefault="001F3DFF">
                      <w:r>
                        <w:t>1</w:t>
                      </w:r>
                    </w:p>
                  </w:txbxContent>
                </v:textbox>
              </v:shape>
            </w:pict>
          </mc:Fallback>
        </mc:AlternateContent>
      </w:r>
      <w:r w:rsidR="001F6554" w:rsidRPr="005F6D08">
        <w:rPr>
          <w:rFonts w:ascii="Times New Roman" w:hAnsi="Times New Roman"/>
          <w:b/>
          <w:sz w:val="28"/>
          <w:szCs w:val="28"/>
          <w:u w:val="single"/>
        </w:rPr>
        <w:br w:type="page"/>
      </w:r>
      <w:r w:rsidR="0061174F" w:rsidRPr="005F6D08">
        <w:rPr>
          <w:rFonts w:ascii="Times New Roman" w:hAnsi="Times New Roman"/>
          <w:b/>
          <w:sz w:val="28"/>
          <w:szCs w:val="28"/>
          <w:u w:val="single"/>
        </w:rPr>
        <w:lastRenderedPageBreak/>
        <w:t>H</w:t>
      </w:r>
      <w:r w:rsidR="00F03C4A">
        <w:rPr>
          <w:rFonts w:ascii="Times New Roman" w:hAnsi="Times New Roman"/>
          <w:b/>
          <w:sz w:val="28"/>
          <w:szCs w:val="28"/>
          <w:u w:val="single"/>
        </w:rPr>
        <w:t xml:space="preserve">ealthcare </w:t>
      </w:r>
      <w:r w:rsidR="000E739D" w:rsidRPr="005F6D08">
        <w:rPr>
          <w:rFonts w:ascii="Times New Roman" w:hAnsi="Times New Roman"/>
          <w:b/>
          <w:sz w:val="28"/>
          <w:szCs w:val="28"/>
          <w:u w:val="single"/>
        </w:rPr>
        <w:t xml:space="preserve">Preparedness Program </w:t>
      </w:r>
      <w:r w:rsidR="003C13AA" w:rsidRPr="005F6D08">
        <w:rPr>
          <w:rFonts w:ascii="Times New Roman" w:hAnsi="Times New Roman"/>
          <w:b/>
          <w:sz w:val="28"/>
          <w:szCs w:val="28"/>
          <w:u w:val="single"/>
        </w:rPr>
        <w:t>Goal</w:t>
      </w:r>
      <w:r w:rsidR="00F122ED">
        <w:rPr>
          <w:rFonts w:ascii="Times New Roman" w:hAnsi="Times New Roman"/>
          <w:b/>
          <w:sz w:val="28"/>
          <w:szCs w:val="28"/>
          <w:u w:val="single"/>
        </w:rPr>
        <w:t xml:space="preserve"> and Deliverables</w:t>
      </w:r>
    </w:p>
    <w:p w:rsidR="009872C4" w:rsidRPr="005F6D08" w:rsidRDefault="003C13AA" w:rsidP="00071820">
      <w:pPr>
        <w:pStyle w:val="ListParagraph"/>
        <w:ind w:left="0"/>
        <w:rPr>
          <w:rFonts w:ascii="Times New Roman" w:hAnsi="Times New Roman"/>
          <w:bCs/>
          <w:sz w:val="24"/>
          <w:szCs w:val="24"/>
        </w:rPr>
      </w:pPr>
      <w:r w:rsidRPr="005F6D08">
        <w:rPr>
          <w:rFonts w:ascii="Times New Roman" w:hAnsi="Times New Roman"/>
          <w:bCs/>
          <w:sz w:val="24"/>
          <w:szCs w:val="24"/>
        </w:rPr>
        <w:t xml:space="preserve">The goal </w:t>
      </w:r>
      <w:r w:rsidR="00941422" w:rsidRPr="005F6D08">
        <w:rPr>
          <w:rFonts w:ascii="Times New Roman" w:hAnsi="Times New Roman"/>
          <w:bCs/>
          <w:sz w:val="24"/>
          <w:szCs w:val="24"/>
        </w:rPr>
        <w:t xml:space="preserve">of the </w:t>
      </w:r>
      <w:r w:rsidR="00071820" w:rsidRPr="005F6D08">
        <w:rPr>
          <w:rFonts w:ascii="Times New Roman" w:hAnsi="Times New Roman"/>
          <w:bCs/>
          <w:sz w:val="24"/>
          <w:szCs w:val="24"/>
        </w:rPr>
        <w:t>HPP</w:t>
      </w:r>
      <w:r w:rsidR="00941422" w:rsidRPr="005F6D08">
        <w:rPr>
          <w:rFonts w:ascii="Times New Roman" w:hAnsi="Times New Roman"/>
          <w:bCs/>
          <w:sz w:val="24"/>
          <w:szCs w:val="24"/>
        </w:rPr>
        <w:t xml:space="preserve"> </w:t>
      </w:r>
      <w:r w:rsidRPr="005F6D08">
        <w:rPr>
          <w:rFonts w:ascii="Times New Roman" w:hAnsi="Times New Roman"/>
          <w:bCs/>
          <w:sz w:val="24"/>
          <w:szCs w:val="24"/>
        </w:rPr>
        <w:t xml:space="preserve">is to </w:t>
      </w:r>
      <w:r w:rsidR="00071820" w:rsidRPr="005F6D08">
        <w:rPr>
          <w:rFonts w:ascii="Times New Roman" w:hAnsi="Times New Roman"/>
          <w:color w:val="000000"/>
          <w:sz w:val="24"/>
          <w:szCs w:val="24"/>
        </w:rPr>
        <w:t xml:space="preserve">promote safer and more resilient communities by </w:t>
      </w:r>
      <w:r w:rsidRPr="005F6D08">
        <w:rPr>
          <w:rFonts w:ascii="Times New Roman" w:hAnsi="Times New Roman"/>
          <w:bCs/>
          <w:sz w:val="24"/>
          <w:szCs w:val="24"/>
        </w:rPr>
        <w:t>prepar</w:t>
      </w:r>
      <w:r w:rsidR="00071820" w:rsidRPr="005F6D08">
        <w:rPr>
          <w:rFonts w:ascii="Times New Roman" w:hAnsi="Times New Roman"/>
          <w:bCs/>
          <w:sz w:val="24"/>
          <w:szCs w:val="24"/>
        </w:rPr>
        <w:t>ing</w:t>
      </w:r>
      <w:r w:rsidRPr="005F6D08">
        <w:rPr>
          <w:rFonts w:ascii="Times New Roman" w:hAnsi="Times New Roman"/>
          <w:bCs/>
          <w:sz w:val="24"/>
          <w:szCs w:val="24"/>
        </w:rPr>
        <w:t xml:space="preserve"> hospitals, healthcare systems, and healthcare </w:t>
      </w:r>
      <w:r w:rsidR="003039EE" w:rsidRPr="005F6D08">
        <w:rPr>
          <w:rFonts w:ascii="Times New Roman" w:hAnsi="Times New Roman"/>
          <w:bCs/>
          <w:sz w:val="24"/>
          <w:szCs w:val="24"/>
        </w:rPr>
        <w:t xml:space="preserve">system </w:t>
      </w:r>
      <w:r w:rsidRPr="005F6D08">
        <w:rPr>
          <w:rFonts w:ascii="Times New Roman" w:hAnsi="Times New Roman"/>
          <w:bCs/>
          <w:sz w:val="24"/>
          <w:szCs w:val="24"/>
        </w:rPr>
        <w:t xml:space="preserve">coalitions to meet </w:t>
      </w:r>
      <w:r w:rsidR="00684E17">
        <w:rPr>
          <w:rFonts w:ascii="Times New Roman" w:hAnsi="Times New Roman"/>
          <w:bCs/>
          <w:sz w:val="24"/>
          <w:szCs w:val="24"/>
        </w:rPr>
        <w:t>four</w:t>
      </w:r>
      <w:r w:rsidRPr="005F6D08">
        <w:rPr>
          <w:rFonts w:ascii="Times New Roman" w:hAnsi="Times New Roman"/>
          <w:bCs/>
          <w:sz w:val="24"/>
          <w:szCs w:val="24"/>
        </w:rPr>
        <w:t xml:space="preserve"> </w:t>
      </w:r>
      <w:r w:rsidR="00BC073A" w:rsidRPr="005F6D08">
        <w:rPr>
          <w:rFonts w:ascii="Times New Roman" w:hAnsi="Times New Roman"/>
          <w:bCs/>
          <w:sz w:val="24"/>
          <w:szCs w:val="24"/>
        </w:rPr>
        <w:t xml:space="preserve">healthcare preparedness </w:t>
      </w:r>
      <w:r w:rsidRPr="005F6D08">
        <w:rPr>
          <w:rFonts w:ascii="Times New Roman" w:hAnsi="Times New Roman"/>
          <w:bCs/>
          <w:sz w:val="24"/>
          <w:szCs w:val="24"/>
        </w:rPr>
        <w:t xml:space="preserve">capabilities described in </w:t>
      </w:r>
      <w:r w:rsidR="00307CAD" w:rsidRPr="005F6D08">
        <w:rPr>
          <w:rFonts w:ascii="Times New Roman" w:hAnsi="Times New Roman"/>
          <w:bCs/>
          <w:sz w:val="24"/>
          <w:szCs w:val="24"/>
        </w:rPr>
        <w:t>t</w:t>
      </w:r>
      <w:r w:rsidRPr="005F6D08">
        <w:rPr>
          <w:rFonts w:ascii="Times New Roman" w:hAnsi="Times New Roman"/>
          <w:bCs/>
          <w:sz w:val="24"/>
          <w:szCs w:val="24"/>
        </w:rPr>
        <w:t xml:space="preserve">he </w:t>
      </w:r>
      <w:r w:rsidR="00DB309C">
        <w:rPr>
          <w:rFonts w:ascii="Times New Roman" w:hAnsi="Times New Roman"/>
          <w:sz w:val="24"/>
          <w:szCs w:val="24"/>
        </w:rPr>
        <w:t xml:space="preserve">2017-2022 </w:t>
      </w:r>
      <w:r w:rsidR="00DB309C" w:rsidRPr="005F6D08">
        <w:rPr>
          <w:rFonts w:ascii="Times New Roman" w:hAnsi="Times New Roman"/>
          <w:sz w:val="24"/>
          <w:szCs w:val="24"/>
        </w:rPr>
        <w:t>Health</w:t>
      </w:r>
      <w:r w:rsidR="00DB309C">
        <w:rPr>
          <w:rFonts w:ascii="Times New Roman" w:hAnsi="Times New Roman"/>
          <w:sz w:val="24"/>
          <w:szCs w:val="24"/>
        </w:rPr>
        <w:t xml:space="preserve"> C</w:t>
      </w:r>
      <w:r w:rsidR="00DB309C" w:rsidRPr="005F6D08">
        <w:rPr>
          <w:rFonts w:ascii="Times New Roman" w:hAnsi="Times New Roman"/>
          <w:sz w:val="24"/>
          <w:szCs w:val="24"/>
        </w:rPr>
        <w:t xml:space="preserve">are Preparedness </w:t>
      </w:r>
      <w:r w:rsidR="00DB309C">
        <w:rPr>
          <w:rFonts w:ascii="Times New Roman" w:hAnsi="Times New Roman"/>
          <w:sz w:val="24"/>
          <w:szCs w:val="24"/>
        </w:rPr>
        <w:t>and Response</w:t>
      </w:r>
      <w:r w:rsidR="00DB309C" w:rsidRPr="005F6D08">
        <w:rPr>
          <w:rFonts w:ascii="Times New Roman" w:hAnsi="Times New Roman"/>
          <w:sz w:val="24"/>
          <w:szCs w:val="24"/>
        </w:rPr>
        <w:t xml:space="preserve"> Capabilities</w:t>
      </w:r>
      <w:r w:rsidR="00941422" w:rsidRPr="005F6D08">
        <w:rPr>
          <w:rFonts w:ascii="Times New Roman" w:hAnsi="Times New Roman"/>
          <w:bCs/>
          <w:sz w:val="24"/>
          <w:szCs w:val="24"/>
        </w:rPr>
        <w:t>.</w:t>
      </w:r>
    </w:p>
    <w:p w:rsidR="000F727B" w:rsidRPr="005F6D08" w:rsidRDefault="000F727B" w:rsidP="009872C4">
      <w:pPr>
        <w:rPr>
          <w:rFonts w:ascii="Times New Roman" w:hAnsi="Times New Roman"/>
          <w:bCs/>
          <w:sz w:val="24"/>
          <w:szCs w:val="24"/>
        </w:rPr>
      </w:pPr>
    </w:p>
    <w:p w:rsidR="003039EE" w:rsidRPr="005F6D08" w:rsidRDefault="003039EE" w:rsidP="009872C4">
      <w:pPr>
        <w:rPr>
          <w:rFonts w:ascii="Times New Roman" w:hAnsi="Times New Roman"/>
          <w:bCs/>
          <w:sz w:val="24"/>
          <w:szCs w:val="24"/>
        </w:rPr>
      </w:pPr>
      <w:r w:rsidRPr="005F6D08">
        <w:rPr>
          <w:rFonts w:ascii="Times New Roman" w:hAnsi="Times New Roman"/>
          <w:bCs/>
          <w:sz w:val="24"/>
          <w:szCs w:val="24"/>
        </w:rPr>
        <w:t xml:space="preserve">The </w:t>
      </w:r>
      <w:r w:rsidR="00DB309C">
        <w:rPr>
          <w:rFonts w:ascii="Times New Roman" w:hAnsi="Times New Roman"/>
          <w:bCs/>
          <w:sz w:val="24"/>
          <w:szCs w:val="24"/>
        </w:rPr>
        <w:t>four</w:t>
      </w:r>
      <w:r w:rsidRPr="005F6D08">
        <w:rPr>
          <w:rFonts w:ascii="Times New Roman" w:hAnsi="Times New Roman"/>
          <w:bCs/>
          <w:sz w:val="24"/>
          <w:szCs w:val="24"/>
        </w:rPr>
        <w:t xml:space="preserve"> healthcare preparedness capabilities are as follows:</w:t>
      </w:r>
    </w:p>
    <w:p w:rsidR="00945F08" w:rsidRPr="005F6D08" w:rsidRDefault="00945F08" w:rsidP="00945F08">
      <w:pPr>
        <w:rPr>
          <w:rFonts w:ascii="Times New Roman" w:hAnsi="Times New Roman"/>
          <w:bCs/>
          <w:sz w:val="24"/>
          <w:szCs w:val="24"/>
        </w:rPr>
      </w:pPr>
    </w:p>
    <w:p w:rsidR="000F727B" w:rsidRPr="005F6D08" w:rsidRDefault="00347177" w:rsidP="00945F08">
      <w:pPr>
        <w:ind w:left="360"/>
        <w:rPr>
          <w:rFonts w:ascii="Times New Roman" w:hAnsi="Times New Roman"/>
          <w:bCs/>
          <w:sz w:val="24"/>
          <w:szCs w:val="24"/>
        </w:rPr>
      </w:pPr>
      <w:r w:rsidRPr="005F6D08">
        <w:rPr>
          <w:rFonts w:ascii="Times New Roman" w:hAnsi="Times New Roman"/>
          <w:bCs/>
          <w:sz w:val="24"/>
          <w:szCs w:val="24"/>
        </w:rPr>
        <w:t xml:space="preserve">Capability 1 </w:t>
      </w:r>
      <w:r w:rsidR="00DB309C">
        <w:rPr>
          <w:rFonts w:ascii="Times New Roman" w:hAnsi="Times New Roman"/>
          <w:bCs/>
          <w:sz w:val="24"/>
          <w:szCs w:val="24"/>
        </w:rPr>
        <w:t>–</w:t>
      </w:r>
      <w:r w:rsidRPr="005F6D08">
        <w:rPr>
          <w:rFonts w:ascii="Times New Roman" w:hAnsi="Times New Roman"/>
          <w:bCs/>
          <w:sz w:val="24"/>
          <w:szCs w:val="24"/>
        </w:rPr>
        <w:t xml:space="preserve"> </w:t>
      </w:r>
      <w:r w:rsidR="00DB309C">
        <w:rPr>
          <w:rFonts w:ascii="Times New Roman" w:hAnsi="Times New Roman"/>
          <w:bCs/>
          <w:sz w:val="24"/>
          <w:szCs w:val="24"/>
        </w:rPr>
        <w:t xml:space="preserve">Foundation for </w:t>
      </w:r>
      <w:r w:rsidR="000F727B" w:rsidRPr="005F6D08">
        <w:rPr>
          <w:rFonts w:ascii="Times New Roman" w:hAnsi="Times New Roman"/>
          <w:bCs/>
          <w:sz w:val="24"/>
          <w:szCs w:val="24"/>
        </w:rPr>
        <w:t>Health</w:t>
      </w:r>
      <w:r w:rsidR="00DB309C">
        <w:rPr>
          <w:rFonts w:ascii="Times New Roman" w:hAnsi="Times New Roman"/>
          <w:bCs/>
          <w:sz w:val="24"/>
          <w:szCs w:val="24"/>
        </w:rPr>
        <w:t xml:space="preserve"> Care and Medical Readiness</w:t>
      </w:r>
    </w:p>
    <w:p w:rsidR="000F727B" w:rsidRPr="005F6D08" w:rsidRDefault="00347177" w:rsidP="00945F08">
      <w:pPr>
        <w:ind w:left="360"/>
        <w:rPr>
          <w:rFonts w:ascii="Times New Roman" w:hAnsi="Times New Roman"/>
          <w:bCs/>
          <w:sz w:val="24"/>
          <w:szCs w:val="24"/>
        </w:rPr>
      </w:pPr>
      <w:r w:rsidRPr="005F6D08">
        <w:rPr>
          <w:rFonts w:ascii="Times New Roman" w:hAnsi="Times New Roman"/>
          <w:bCs/>
          <w:sz w:val="24"/>
          <w:szCs w:val="24"/>
        </w:rPr>
        <w:t xml:space="preserve">Capability 2 </w:t>
      </w:r>
      <w:r w:rsidR="00DB309C">
        <w:rPr>
          <w:rFonts w:ascii="Times New Roman" w:hAnsi="Times New Roman"/>
          <w:bCs/>
          <w:sz w:val="24"/>
          <w:szCs w:val="24"/>
        </w:rPr>
        <w:t>–</w:t>
      </w:r>
      <w:r w:rsidRPr="005F6D08">
        <w:rPr>
          <w:rFonts w:ascii="Times New Roman" w:hAnsi="Times New Roman"/>
          <w:bCs/>
          <w:sz w:val="24"/>
          <w:szCs w:val="24"/>
        </w:rPr>
        <w:t xml:space="preserve"> </w:t>
      </w:r>
      <w:r w:rsidR="000F727B" w:rsidRPr="005F6D08">
        <w:rPr>
          <w:rFonts w:ascii="Times New Roman" w:hAnsi="Times New Roman"/>
          <w:bCs/>
          <w:sz w:val="24"/>
          <w:szCs w:val="24"/>
        </w:rPr>
        <w:t>Health</w:t>
      </w:r>
      <w:r w:rsidR="00DB309C">
        <w:rPr>
          <w:rFonts w:ascii="Times New Roman" w:hAnsi="Times New Roman"/>
          <w:bCs/>
          <w:sz w:val="24"/>
          <w:szCs w:val="24"/>
        </w:rPr>
        <w:t xml:space="preserve"> Care and Medical Response Coordination</w:t>
      </w:r>
    </w:p>
    <w:p w:rsidR="000F727B" w:rsidRPr="005F6D08" w:rsidRDefault="00347177" w:rsidP="00945F08">
      <w:pPr>
        <w:ind w:left="360"/>
        <w:rPr>
          <w:rFonts w:ascii="Times New Roman" w:hAnsi="Times New Roman"/>
          <w:bCs/>
          <w:sz w:val="24"/>
          <w:szCs w:val="24"/>
        </w:rPr>
      </w:pPr>
      <w:r w:rsidRPr="005F6D08">
        <w:rPr>
          <w:rFonts w:ascii="Times New Roman" w:hAnsi="Times New Roman"/>
          <w:bCs/>
          <w:sz w:val="24"/>
          <w:szCs w:val="24"/>
        </w:rPr>
        <w:t xml:space="preserve">Capability 3 </w:t>
      </w:r>
      <w:r w:rsidR="00DB309C">
        <w:rPr>
          <w:rFonts w:ascii="Times New Roman" w:hAnsi="Times New Roman"/>
          <w:bCs/>
          <w:sz w:val="24"/>
          <w:szCs w:val="24"/>
        </w:rPr>
        <w:t>–</w:t>
      </w:r>
      <w:r w:rsidRPr="005F6D08">
        <w:rPr>
          <w:rFonts w:ascii="Times New Roman" w:hAnsi="Times New Roman"/>
          <w:bCs/>
          <w:sz w:val="24"/>
          <w:szCs w:val="24"/>
        </w:rPr>
        <w:t xml:space="preserve"> </w:t>
      </w:r>
      <w:r w:rsidR="00DB309C">
        <w:rPr>
          <w:rFonts w:ascii="Times New Roman" w:hAnsi="Times New Roman"/>
          <w:bCs/>
          <w:sz w:val="24"/>
          <w:szCs w:val="24"/>
        </w:rPr>
        <w:t>Continuity of Health Care Service Delivery</w:t>
      </w:r>
    </w:p>
    <w:p w:rsidR="000F727B" w:rsidRPr="005F6D08" w:rsidRDefault="00347177" w:rsidP="00945F08">
      <w:pPr>
        <w:ind w:left="360"/>
        <w:rPr>
          <w:rFonts w:ascii="Times New Roman" w:hAnsi="Times New Roman"/>
          <w:bCs/>
          <w:sz w:val="24"/>
          <w:szCs w:val="24"/>
        </w:rPr>
      </w:pPr>
      <w:r w:rsidRPr="005F6D08">
        <w:rPr>
          <w:rFonts w:ascii="Times New Roman" w:hAnsi="Times New Roman"/>
          <w:bCs/>
          <w:sz w:val="24"/>
          <w:szCs w:val="24"/>
        </w:rPr>
        <w:t xml:space="preserve">Capability </w:t>
      </w:r>
      <w:r w:rsidR="00DB309C">
        <w:rPr>
          <w:rFonts w:ascii="Times New Roman" w:hAnsi="Times New Roman"/>
          <w:bCs/>
          <w:sz w:val="24"/>
          <w:szCs w:val="24"/>
        </w:rPr>
        <w:t>4</w:t>
      </w:r>
      <w:r w:rsidRPr="005F6D08">
        <w:rPr>
          <w:rFonts w:ascii="Times New Roman" w:hAnsi="Times New Roman"/>
          <w:bCs/>
          <w:sz w:val="24"/>
          <w:szCs w:val="24"/>
        </w:rPr>
        <w:t xml:space="preserve"> </w:t>
      </w:r>
      <w:r w:rsidR="00DB309C">
        <w:rPr>
          <w:rFonts w:ascii="Times New Roman" w:hAnsi="Times New Roman"/>
          <w:bCs/>
          <w:sz w:val="24"/>
          <w:szCs w:val="24"/>
        </w:rPr>
        <w:t>– Medical Surge</w:t>
      </w:r>
    </w:p>
    <w:p w:rsidR="000F727B" w:rsidRPr="005F6D08" w:rsidRDefault="000F727B" w:rsidP="009872C4">
      <w:pPr>
        <w:rPr>
          <w:rFonts w:ascii="Times New Roman" w:hAnsi="Times New Roman"/>
          <w:bCs/>
          <w:sz w:val="24"/>
          <w:szCs w:val="24"/>
        </w:rPr>
      </w:pPr>
    </w:p>
    <w:p w:rsidR="00C07F63" w:rsidRDefault="00941422" w:rsidP="00232E24">
      <w:pPr>
        <w:rPr>
          <w:rFonts w:ascii="Times New Roman" w:hAnsi="Times New Roman"/>
          <w:bCs/>
          <w:sz w:val="24"/>
          <w:szCs w:val="24"/>
        </w:rPr>
      </w:pPr>
      <w:r w:rsidRPr="005F6D08">
        <w:rPr>
          <w:rFonts w:ascii="Times New Roman" w:hAnsi="Times New Roman"/>
          <w:bCs/>
          <w:sz w:val="24"/>
          <w:szCs w:val="24"/>
        </w:rPr>
        <w:t xml:space="preserve">Each </w:t>
      </w:r>
      <w:r w:rsidR="002026E8" w:rsidRPr="005F6D08">
        <w:rPr>
          <w:rFonts w:ascii="Times New Roman" w:hAnsi="Times New Roman"/>
          <w:bCs/>
          <w:sz w:val="24"/>
          <w:szCs w:val="24"/>
        </w:rPr>
        <w:t xml:space="preserve">State Regional and Metro </w:t>
      </w:r>
      <w:r w:rsidRPr="005F6D08">
        <w:rPr>
          <w:rFonts w:ascii="Times New Roman" w:hAnsi="Times New Roman"/>
          <w:bCs/>
          <w:sz w:val="24"/>
          <w:szCs w:val="24"/>
        </w:rPr>
        <w:t xml:space="preserve">Health Department has a </w:t>
      </w:r>
      <w:r w:rsidR="000F727B" w:rsidRPr="005F6D08">
        <w:rPr>
          <w:rFonts w:ascii="Times New Roman" w:hAnsi="Times New Roman"/>
          <w:bCs/>
          <w:sz w:val="24"/>
          <w:szCs w:val="24"/>
        </w:rPr>
        <w:t xml:space="preserve">Regional Hospital Coordinator (RHC) </w:t>
      </w:r>
      <w:r w:rsidR="006442B0" w:rsidRPr="005F6D08">
        <w:rPr>
          <w:rFonts w:ascii="Times New Roman" w:hAnsi="Times New Roman"/>
          <w:bCs/>
          <w:sz w:val="24"/>
          <w:szCs w:val="24"/>
        </w:rPr>
        <w:t xml:space="preserve">to provide guidance in assisting </w:t>
      </w:r>
      <w:r w:rsidR="000F727B" w:rsidRPr="005F6D08">
        <w:rPr>
          <w:rFonts w:ascii="Times New Roman" w:hAnsi="Times New Roman"/>
          <w:bCs/>
          <w:sz w:val="24"/>
          <w:szCs w:val="24"/>
        </w:rPr>
        <w:t>hospital</w:t>
      </w:r>
      <w:r w:rsidR="006442B0" w:rsidRPr="005F6D08">
        <w:rPr>
          <w:rFonts w:ascii="Times New Roman" w:hAnsi="Times New Roman"/>
          <w:bCs/>
          <w:sz w:val="24"/>
          <w:szCs w:val="24"/>
        </w:rPr>
        <w:t>s</w:t>
      </w:r>
      <w:r w:rsidR="000F727B" w:rsidRPr="005F6D08">
        <w:rPr>
          <w:rFonts w:ascii="Times New Roman" w:hAnsi="Times New Roman"/>
          <w:bCs/>
          <w:sz w:val="24"/>
          <w:szCs w:val="24"/>
        </w:rPr>
        <w:t>, healthcare system</w:t>
      </w:r>
      <w:r w:rsidR="006442B0" w:rsidRPr="005F6D08">
        <w:rPr>
          <w:rFonts w:ascii="Times New Roman" w:hAnsi="Times New Roman"/>
          <w:bCs/>
          <w:sz w:val="24"/>
          <w:szCs w:val="24"/>
        </w:rPr>
        <w:t>s</w:t>
      </w:r>
      <w:r w:rsidR="00307CAD" w:rsidRPr="005F6D08">
        <w:rPr>
          <w:rFonts w:ascii="Times New Roman" w:hAnsi="Times New Roman"/>
          <w:bCs/>
          <w:sz w:val="24"/>
          <w:szCs w:val="24"/>
        </w:rPr>
        <w:t>,</w:t>
      </w:r>
      <w:r w:rsidR="000F727B" w:rsidRPr="005F6D08">
        <w:rPr>
          <w:rFonts w:ascii="Times New Roman" w:hAnsi="Times New Roman"/>
          <w:bCs/>
          <w:sz w:val="24"/>
          <w:szCs w:val="24"/>
        </w:rPr>
        <w:t xml:space="preserve"> and healthcare coalition</w:t>
      </w:r>
      <w:r w:rsidR="006442B0" w:rsidRPr="005F6D08">
        <w:rPr>
          <w:rFonts w:ascii="Times New Roman" w:hAnsi="Times New Roman"/>
          <w:bCs/>
          <w:sz w:val="24"/>
          <w:szCs w:val="24"/>
        </w:rPr>
        <w:t xml:space="preserve">s (HCC) in building capacity toward </w:t>
      </w:r>
      <w:r w:rsidR="000F727B" w:rsidRPr="005F6D08">
        <w:rPr>
          <w:rFonts w:ascii="Times New Roman" w:hAnsi="Times New Roman"/>
          <w:bCs/>
          <w:sz w:val="24"/>
          <w:szCs w:val="24"/>
        </w:rPr>
        <w:t xml:space="preserve">the </w:t>
      </w:r>
      <w:r w:rsidR="003039EE" w:rsidRPr="005F6D08">
        <w:rPr>
          <w:rFonts w:ascii="Times New Roman" w:hAnsi="Times New Roman"/>
          <w:bCs/>
          <w:sz w:val="24"/>
          <w:szCs w:val="24"/>
        </w:rPr>
        <w:t xml:space="preserve">ASPR </w:t>
      </w:r>
      <w:r w:rsidR="000F727B" w:rsidRPr="005F6D08">
        <w:rPr>
          <w:rFonts w:ascii="Times New Roman" w:hAnsi="Times New Roman"/>
          <w:bCs/>
          <w:sz w:val="24"/>
          <w:szCs w:val="24"/>
        </w:rPr>
        <w:t xml:space="preserve">healthcare </w:t>
      </w:r>
      <w:r w:rsidR="00307CAD" w:rsidRPr="005F6D08">
        <w:rPr>
          <w:rFonts w:ascii="Times New Roman" w:hAnsi="Times New Roman"/>
          <w:bCs/>
          <w:sz w:val="24"/>
          <w:szCs w:val="24"/>
        </w:rPr>
        <w:t xml:space="preserve">preparedness </w:t>
      </w:r>
      <w:r w:rsidR="002026E8" w:rsidRPr="005F6D08">
        <w:rPr>
          <w:rFonts w:ascii="Times New Roman" w:hAnsi="Times New Roman"/>
          <w:bCs/>
          <w:sz w:val="24"/>
          <w:szCs w:val="24"/>
        </w:rPr>
        <w:t xml:space="preserve">program </w:t>
      </w:r>
      <w:r w:rsidR="00307CAD" w:rsidRPr="005F6D08">
        <w:rPr>
          <w:rFonts w:ascii="Times New Roman" w:hAnsi="Times New Roman"/>
          <w:bCs/>
          <w:sz w:val="24"/>
          <w:szCs w:val="24"/>
        </w:rPr>
        <w:t>capabilities</w:t>
      </w:r>
      <w:r w:rsidR="00C07F63" w:rsidRPr="005F6D08">
        <w:rPr>
          <w:rFonts w:ascii="Times New Roman" w:hAnsi="Times New Roman"/>
          <w:bCs/>
          <w:sz w:val="24"/>
          <w:szCs w:val="24"/>
        </w:rPr>
        <w:t xml:space="preserve"> and </w:t>
      </w:r>
      <w:r w:rsidR="000F727B" w:rsidRPr="005F6D08">
        <w:rPr>
          <w:rFonts w:ascii="Times New Roman" w:hAnsi="Times New Roman"/>
          <w:bCs/>
          <w:sz w:val="24"/>
          <w:szCs w:val="24"/>
        </w:rPr>
        <w:t>performance measures</w:t>
      </w:r>
      <w:r w:rsidR="00C07F63" w:rsidRPr="005F6D08">
        <w:rPr>
          <w:rFonts w:ascii="Times New Roman" w:hAnsi="Times New Roman"/>
          <w:bCs/>
          <w:sz w:val="24"/>
          <w:szCs w:val="24"/>
        </w:rPr>
        <w:t>.</w:t>
      </w:r>
      <w:r w:rsidR="006675B3" w:rsidRPr="005F6D08">
        <w:rPr>
          <w:rFonts w:ascii="Times New Roman" w:hAnsi="Times New Roman"/>
          <w:bCs/>
          <w:sz w:val="24"/>
          <w:szCs w:val="24"/>
        </w:rPr>
        <w:t xml:space="preserve">   </w:t>
      </w:r>
      <w:r w:rsidR="00C07F63" w:rsidRPr="005F6D08">
        <w:rPr>
          <w:rFonts w:ascii="Times New Roman" w:hAnsi="Times New Roman"/>
          <w:bCs/>
          <w:sz w:val="24"/>
          <w:szCs w:val="24"/>
        </w:rPr>
        <w:t xml:space="preserve">Specific Tennessee HCC </w:t>
      </w:r>
      <w:r w:rsidR="00071AEF" w:rsidRPr="005F6D08">
        <w:rPr>
          <w:rFonts w:ascii="Times New Roman" w:hAnsi="Times New Roman"/>
          <w:bCs/>
          <w:sz w:val="24"/>
          <w:szCs w:val="24"/>
        </w:rPr>
        <w:t xml:space="preserve">Objectives </w:t>
      </w:r>
      <w:r w:rsidR="00C07F63" w:rsidRPr="005F6D08">
        <w:rPr>
          <w:rFonts w:ascii="Times New Roman" w:hAnsi="Times New Roman"/>
          <w:bCs/>
          <w:sz w:val="24"/>
          <w:szCs w:val="24"/>
        </w:rPr>
        <w:t>for July 1, 201</w:t>
      </w:r>
      <w:r w:rsidR="003D12EE">
        <w:rPr>
          <w:rFonts w:ascii="Times New Roman" w:hAnsi="Times New Roman"/>
          <w:bCs/>
          <w:sz w:val="24"/>
          <w:szCs w:val="24"/>
        </w:rPr>
        <w:t>9</w:t>
      </w:r>
      <w:r w:rsidR="00C07F63" w:rsidRPr="005F6D08">
        <w:rPr>
          <w:rFonts w:ascii="Times New Roman" w:hAnsi="Times New Roman"/>
          <w:bCs/>
          <w:sz w:val="24"/>
          <w:szCs w:val="24"/>
        </w:rPr>
        <w:t xml:space="preserve"> – June 30, 20</w:t>
      </w:r>
      <w:r w:rsidR="003D12EE">
        <w:rPr>
          <w:rFonts w:ascii="Times New Roman" w:hAnsi="Times New Roman"/>
          <w:bCs/>
          <w:sz w:val="24"/>
          <w:szCs w:val="24"/>
        </w:rPr>
        <w:t>20</w:t>
      </w:r>
      <w:r w:rsidR="00C07F63" w:rsidRPr="005F6D08">
        <w:rPr>
          <w:rFonts w:ascii="Times New Roman" w:hAnsi="Times New Roman"/>
          <w:bCs/>
          <w:sz w:val="24"/>
          <w:szCs w:val="24"/>
        </w:rPr>
        <w:t xml:space="preserve"> include:</w:t>
      </w:r>
      <w:r w:rsidR="005A1E1B">
        <w:rPr>
          <w:rFonts w:ascii="Times New Roman" w:hAnsi="Times New Roman"/>
          <w:bCs/>
          <w:sz w:val="24"/>
          <w:szCs w:val="24"/>
        </w:rPr>
        <w:t xml:space="preserve"> </w:t>
      </w:r>
    </w:p>
    <w:p w:rsidR="00DB309C" w:rsidRDefault="00DB309C" w:rsidP="00C07F63">
      <w:pPr>
        <w:pStyle w:val="ListParagraph"/>
        <w:numPr>
          <w:ilvl w:val="0"/>
          <w:numId w:val="39"/>
        </w:numPr>
        <w:tabs>
          <w:tab w:val="left" w:pos="1440"/>
        </w:tabs>
        <w:overflowPunct/>
        <w:autoSpaceDE/>
        <w:autoSpaceDN/>
        <w:adjustRightInd/>
        <w:spacing w:before="100" w:beforeAutospacing="1" w:after="100" w:afterAutospacing="1"/>
        <w:contextualSpacing/>
        <w:textAlignment w:val="auto"/>
        <w:rPr>
          <w:rFonts w:ascii="Times New Roman" w:hAnsi="Times New Roman"/>
          <w:sz w:val="24"/>
          <w:szCs w:val="24"/>
        </w:rPr>
      </w:pPr>
      <w:r w:rsidRPr="00C97F55">
        <w:rPr>
          <w:rFonts w:ascii="Times New Roman" w:hAnsi="Times New Roman"/>
          <w:sz w:val="24"/>
          <w:szCs w:val="24"/>
        </w:rPr>
        <w:t xml:space="preserve">Each HCC will </w:t>
      </w:r>
      <w:r w:rsidR="00E43DDE">
        <w:rPr>
          <w:rFonts w:ascii="Times New Roman" w:hAnsi="Times New Roman"/>
          <w:sz w:val="24"/>
          <w:szCs w:val="24"/>
        </w:rPr>
        <w:t xml:space="preserve">submit a draft </w:t>
      </w:r>
      <w:r w:rsidR="003D12EE">
        <w:rPr>
          <w:rFonts w:ascii="Times New Roman" w:hAnsi="Times New Roman"/>
          <w:sz w:val="24"/>
          <w:szCs w:val="24"/>
        </w:rPr>
        <w:t xml:space="preserve">pediatric surge </w:t>
      </w:r>
      <w:r w:rsidR="004E15EE">
        <w:rPr>
          <w:rFonts w:ascii="Times New Roman" w:hAnsi="Times New Roman"/>
          <w:sz w:val="24"/>
          <w:szCs w:val="24"/>
        </w:rPr>
        <w:t xml:space="preserve">response </w:t>
      </w:r>
      <w:r w:rsidR="00A81930">
        <w:rPr>
          <w:rFonts w:ascii="Times New Roman" w:hAnsi="Times New Roman"/>
          <w:sz w:val="24"/>
          <w:szCs w:val="24"/>
        </w:rPr>
        <w:t>p</w:t>
      </w:r>
      <w:r w:rsidRPr="00C97F55">
        <w:rPr>
          <w:rFonts w:ascii="Times New Roman" w:hAnsi="Times New Roman"/>
          <w:sz w:val="24"/>
          <w:szCs w:val="24"/>
        </w:rPr>
        <w:t xml:space="preserve">lan </w:t>
      </w:r>
      <w:r w:rsidR="00E43DDE">
        <w:rPr>
          <w:rFonts w:ascii="Times New Roman" w:hAnsi="Times New Roman"/>
          <w:sz w:val="24"/>
          <w:szCs w:val="24"/>
        </w:rPr>
        <w:t>by April 1, 20</w:t>
      </w:r>
      <w:r w:rsidR="007D6852">
        <w:rPr>
          <w:rFonts w:ascii="Times New Roman" w:hAnsi="Times New Roman"/>
          <w:sz w:val="24"/>
          <w:szCs w:val="24"/>
        </w:rPr>
        <w:t>20</w:t>
      </w:r>
      <w:r w:rsidR="00E43DDE">
        <w:rPr>
          <w:rFonts w:ascii="Times New Roman" w:hAnsi="Times New Roman"/>
          <w:sz w:val="24"/>
          <w:szCs w:val="24"/>
        </w:rPr>
        <w:t xml:space="preserve"> </w:t>
      </w:r>
      <w:r w:rsidRPr="00C97F55">
        <w:rPr>
          <w:rFonts w:ascii="Times New Roman" w:hAnsi="Times New Roman"/>
          <w:sz w:val="24"/>
          <w:szCs w:val="24"/>
        </w:rPr>
        <w:t xml:space="preserve">and have </w:t>
      </w:r>
      <w:r w:rsidR="00E43DDE">
        <w:rPr>
          <w:rFonts w:ascii="Times New Roman" w:hAnsi="Times New Roman"/>
          <w:sz w:val="24"/>
          <w:szCs w:val="24"/>
        </w:rPr>
        <w:t xml:space="preserve">a final plan completed and </w:t>
      </w:r>
      <w:r w:rsidRPr="00C97F55">
        <w:rPr>
          <w:rFonts w:ascii="Times New Roman" w:hAnsi="Times New Roman"/>
          <w:sz w:val="24"/>
          <w:szCs w:val="24"/>
        </w:rPr>
        <w:t>approved by all of the core membership</w:t>
      </w:r>
      <w:r w:rsidR="00E43DDE">
        <w:rPr>
          <w:rFonts w:ascii="Times New Roman" w:hAnsi="Times New Roman"/>
          <w:sz w:val="24"/>
          <w:szCs w:val="24"/>
        </w:rPr>
        <w:t xml:space="preserve"> by June 30, 20</w:t>
      </w:r>
      <w:r w:rsidR="003D12EE">
        <w:rPr>
          <w:rFonts w:ascii="Times New Roman" w:hAnsi="Times New Roman"/>
          <w:sz w:val="24"/>
          <w:szCs w:val="24"/>
        </w:rPr>
        <w:t>20</w:t>
      </w:r>
      <w:r w:rsidR="00A36837">
        <w:rPr>
          <w:rFonts w:ascii="Times New Roman" w:hAnsi="Times New Roman"/>
          <w:sz w:val="24"/>
          <w:szCs w:val="24"/>
        </w:rPr>
        <w:t xml:space="preserve">, </w:t>
      </w:r>
      <w:r w:rsidR="003D12EE" w:rsidRPr="003D12EE">
        <w:rPr>
          <w:rFonts w:ascii="Times New Roman" w:hAnsi="Times New Roman"/>
          <w:i/>
          <w:sz w:val="24"/>
          <w:szCs w:val="24"/>
        </w:rPr>
        <w:t>Benchmark</w:t>
      </w:r>
      <w:r w:rsidR="003D12EE">
        <w:rPr>
          <w:rFonts w:ascii="Times New Roman" w:hAnsi="Times New Roman"/>
          <w:sz w:val="24"/>
          <w:szCs w:val="24"/>
        </w:rPr>
        <w:t xml:space="preserve"> </w:t>
      </w:r>
      <w:r w:rsidR="00265087">
        <w:rPr>
          <w:rFonts w:ascii="Times New Roman" w:hAnsi="Times New Roman"/>
          <w:i/>
          <w:sz w:val="24"/>
          <w:szCs w:val="24"/>
        </w:rPr>
        <w:t xml:space="preserve">Measure </w:t>
      </w:r>
      <w:r w:rsidR="003D12EE">
        <w:rPr>
          <w:rFonts w:ascii="Times New Roman" w:hAnsi="Times New Roman"/>
          <w:i/>
          <w:sz w:val="24"/>
          <w:szCs w:val="24"/>
        </w:rPr>
        <w:t>4</w:t>
      </w:r>
    </w:p>
    <w:p w:rsidR="00DB309C" w:rsidRPr="003B4EEA" w:rsidRDefault="00DB309C" w:rsidP="00DB309C">
      <w:pPr>
        <w:pStyle w:val="ListParagraph"/>
        <w:numPr>
          <w:ilvl w:val="0"/>
          <w:numId w:val="39"/>
        </w:numPr>
        <w:overflowPunct/>
        <w:autoSpaceDE/>
        <w:autoSpaceDN/>
        <w:adjustRightInd/>
        <w:spacing w:after="200" w:line="276" w:lineRule="auto"/>
        <w:contextualSpacing/>
        <w:textAlignment w:val="auto"/>
        <w:rPr>
          <w:rFonts w:ascii="Times New Roman" w:hAnsi="Times New Roman"/>
          <w:sz w:val="24"/>
          <w:szCs w:val="24"/>
        </w:rPr>
      </w:pPr>
      <w:r w:rsidRPr="00C97F55">
        <w:rPr>
          <w:rFonts w:ascii="Times New Roman" w:hAnsi="Times New Roman"/>
          <w:sz w:val="24"/>
          <w:szCs w:val="24"/>
        </w:rPr>
        <w:t xml:space="preserve">Every six months, each HCC will review </w:t>
      </w:r>
      <w:r w:rsidR="00A81930">
        <w:rPr>
          <w:rFonts w:ascii="Times New Roman" w:hAnsi="Times New Roman"/>
          <w:sz w:val="24"/>
          <w:szCs w:val="24"/>
        </w:rPr>
        <w:t xml:space="preserve">HHS </w:t>
      </w:r>
      <w:r w:rsidRPr="00C97F55">
        <w:rPr>
          <w:rFonts w:ascii="Times New Roman" w:hAnsi="Times New Roman"/>
          <w:sz w:val="24"/>
          <w:szCs w:val="24"/>
        </w:rPr>
        <w:t>Empower data tha</w:t>
      </w:r>
      <w:r w:rsidR="00C97F55">
        <w:rPr>
          <w:rFonts w:ascii="Times New Roman" w:hAnsi="Times New Roman"/>
          <w:sz w:val="24"/>
          <w:szCs w:val="24"/>
        </w:rPr>
        <w:t>t will be provided by the State</w:t>
      </w:r>
      <w:r w:rsidR="00A36837">
        <w:rPr>
          <w:rFonts w:ascii="Times New Roman" w:hAnsi="Times New Roman"/>
          <w:sz w:val="24"/>
          <w:szCs w:val="24"/>
        </w:rPr>
        <w:t xml:space="preserve">, </w:t>
      </w:r>
      <w:r w:rsidR="00265087">
        <w:rPr>
          <w:rFonts w:ascii="Times New Roman" w:hAnsi="Times New Roman"/>
          <w:i/>
          <w:sz w:val="24"/>
          <w:szCs w:val="24"/>
        </w:rPr>
        <w:t xml:space="preserve">Performance </w:t>
      </w:r>
      <w:r w:rsidR="00324DD6">
        <w:rPr>
          <w:rFonts w:ascii="Times New Roman" w:hAnsi="Times New Roman"/>
          <w:i/>
          <w:sz w:val="24"/>
          <w:szCs w:val="24"/>
        </w:rPr>
        <w:t>M</w:t>
      </w:r>
      <w:r w:rsidR="00265087">
        <w:rPr>
          <w:rFonts w:ascii="Times New Roman" w:hAnsi="Times New Roman"/>
          <w:i/>
          <w:sz w:val="24"/>
          <w:szCs w:val="24"/>
        </w:rPr>
        <w:t>easure 6</w:t>
      </w:r>
    </w:p>
    <w:p w:rsidR="003B4EEA" w:rsidRPr="00C97F55" w:rsidRDefault="003B4EEA" w:rsidP="00DB309C">
      <w:pPr>
        <w:pStyle w:val="ListParagraph"/>
        <w:numPr>
          <w:ilvl w:val="0"/>
          <w:numId w:val="39"/>
        </w:numPr>
        <w:overflowPunct/>
        <w:autoSpaceDE/>
        <w:autoSpaceDN/>
        <w:adjustRightInd/>
        <w:spacing w:after="200" w:line="276" w:lineRule="auto"/>
        <w:contextualSpacing/>
        <w:textAlignment w:val="auto"/>
        <w:rPr>
          <w:rFonts w:ascii="Times New Roman" w:hAnsi="Times New Roman"/>
          <w:sz w:val="24"/>
          <w:szCs w:val="24"/>
        </w:rPr>
      </w:pPr>
      <w:r w:rsidRPr="00602282">
        <w:rPr>
          <w:rFonts w:ascii="Times New Roman" w:hAnsi="Times New Roman"/>
          <w:sz w:val="24"/>
          <w:szCs w:val="24"/>
        </w:rPr>
        <w:t>Each HCC will review data from the Social Vulnerability Index at least annually</w:t>
      </w:r>
      <w:r w:rsidR="00602282" w:rsidRPr="00602282">
        <w:rPr>
          <w:rFonts w:ascii="Times New Roman" w:hAnsi="Times New Roman"/>
          <w:sz w:val="24"/>
          <w:szCs w:val="24"/>
        </w:rPr>
        <w:t>,</w:t>
      </w:r>
      <w:r w:rsidR="00602282">
        <w:rPr>
          <w:rFonts w:ascii="Times New Roman" w:hAnsi="Times New Roman"/>
          <w:i/>
          <w:sz w:val="24"/>
          <w:szCs w:val="24"/>
        </w:rPr>
        <w:t xml:space="preserve"> Performance Measure 7</w:t>
      </w:r>
    </w:p>
    <w:p w:rsidR="00602282" w:rsidRDefault="00602282" w:rsidP="00E43DDE">
      <w:pPr>
        <w:pStyle w:val="ListParagraph"/>
        <w:numPr>
          <w:ilvl w:val="0"/>
          <w:numId w:val="39"/>
        </w:numPr>
        <w:overflowPunct/>
        <w:autoSpaceDE/>
        <w:autoSpaceDN/>
        <w:adjustRightInd/>
        <w:spacing w:before="100" w:beforeAutospacing="1" w:after="100" w:afterAutospacing="1" w:line="276" w:lineRule="auto"/>
        <w:contextualSpacing/>
        <w:textAlignment w:val="auto"/>
        <w:rPr>
          <w:rFonts w:ascii="Times New Roman" w:hAnsi="Times New Roman"/>
          <w:sz w:val="24"/>
          <w:szCs w:val="24"/>
        </w:rPr>
      </w:pPr>
      <w:r>
        <w:rPr>
          <w:rFonts w:ascii="Times New Roman" w:hAnsi="Times New Roman"/>
          <w:sz w:val="24"/>
          <w:szCs w:val="24"/>
        </w:rPr>
        <w:t>Each H</w:t>
      </w:r>
      <w:r w:rsidR="00265087">
        <w:rPr>
          <w:rFonts w:ascii="Times New Roman" w:hAnsi="Times New Roman"/>
          <w:sz w:val="24"/>
          <w:szCs w:val="24"/>
        </w:rPr>
        <w:t>CC</w:t>
      </w:r>
      <w:r>
        <w:rPr>
          <w:rFonts w:ascii="Times New Roman" w:hAnsi="Times New Roman"/>
          <w:sz w:val="24"/>
          <w:szCs w:val="24"/>
        </w:rPr>
        <w:t xml:space="preserve"> will provide input into the State ESF 8 response plan, </w:t>
      </w:r>
      <w:r w:rsidRPr="00602282">
        <w:rPr>
          <w:rFonts w:ascii="Times New Roman" w:hAnsi="Times New Roman"/>
          <w:i/>
          <w:sz w:val="24"/>
          <w:szCs w:val="24"/>
        </w:rPr>
        <w:t>Performance Measure 8</w:t>
      </w:r>
    </w:p>
    <w:p w:rsidR="00602282" w:rsidRPr="00602282" w:rsidRDefault="00602282" w:rsidP="00E43DDE">
      <w:pPr>
        <w:pStyle w:val="ListParagraph"/>
        <w:numPr>
          <w:ilvl w:val="0"/>
          <w:numId w:val="39"/>
        </w:numPr>
        <w:overflowPunct/>
        <w:autoSpaceDE/>
        <w:autoSpaceDN/>
        <w:adjustRightInd/>
        <w:spacing w:before="100" w:beforeAutospacing="1" w:after="100" w:afterAutospacing="1" w:line="276" w:lineRule="auto"/>
        <w:contextualSpacing/>
        <w:textAlignment w:val="auto"/>
        <w:rPr>
          <w:rFonts w:ascii="Times New Roman" w:hAnsi="Times New Roman"/>
          <w:i/>
          <w:sz w:val="24"/>
          <w:szCs w:val="24"/>
        </w:rPr>
      </w:pPr>
      <w:r>
        <w:rPr>
          <w:rFonts w:ascii="Times New Roman" w:hAnsi="Times New Roman"/>
          <w:sz w:val="24"/>
          <w:szCs w:val="24"/>
        </w:rPr>
        <w:t xml:space="preserve">Each HCC will provide input into the TDH Jurisdictional Assessment, </w:t>
      </w:r>
      <w:r w:rsidRPr="00602282">
        <w:rPr>
          <w:rFonts w:ascii="Times New Roman" w:hAnsi="Times New Roman"/>
          <w:i/>
          <w:sz w:val="24"/>
          <w:szCs w:val="24"/>
        </w:rPr>
        <w:t>Performance Measure 9</w:t>
      </w:r>
    </w:p>
    <w:p w:rsidR="00602282" w:rsidRDefault="00602282" w:rsidP="00602282">
      <w:pPr>
        <w:pStyle w:val="ListParagraph"/>
        <w:numPr>
          <w:ilvl w:val="0"/>
          <w:numId w:val="39"/>
        </w:numPr>
        <w:overflowPunct/>
        <w:autoSpaceDE/>
        <w:autoSpaceDN/>
        <w:adjustRightInd/>
        <w:spacing w:before="100" w:beforeAutospacing="1" w:after="100" w:afterAutospacing="1" w:line="276" w:lineRule="auto"/>
        <w:contextualSpacing/>
        <w:textAlignment w:val="auto"/>
        <w:rPr>
          <w:rFonts w:ascii="Times New Roman" w:hAnsi="Times New Roman"/>
          <w:i/>
          <w:sz w:val="24"/>
          <w:szCs w:val="24"/>
        </w:rPr>
      </w:pPr>
      <w:r>
        <w:rPr>
          <w:rFonts w:ascii="Times New Roman" w:hAnsi="Times New Roman"/>
          <w:sz w:val="24"/>
          <w:szCs w:val="24"/>
        </w:rPr>
        <w:t>Each HCC will provide After Action Reports with Improvement Plans for response to exercises and real events</w:t>
      </w:r>
      <w:r w:rsidR="003D12EE">
        <w:rPr>
          <w:rFonts w:ascii="Times New Roman" w:hAnsi="Times New Roman"/>
          <w:sz w:val="24"/>
          <w:szCs w:val="24"/>
        </w:rPr>
        <w:t xml:space="preserve"> within 120 days</w:t>
      </w:r>
      <w:r>
        <w:rPr>
          <w:rFonts w:ascii="Times New Roman" w:hAnsi="Times New Roman"/>
          <w:sz w:val="24"/>
          <w:szCs w:val="24"/>
        </w:rPr>
        <w:t xml:space="preserve">, </w:t>
      </w:r>
      <w:r w:rsidRPr="00602282">
        <w:rPr>
          <w:rFonts w:ascii="Times New Roman" w:hAnsi="Times New Roman"/>
          <w:i/>
          <w:sz w:val="24"/>
          <w:szCs w:val="24"/>
        </w:rPr>
        <w:t xml:space="preserve">Performance Measure </w:t>
      </w:r>
      <w:r>
        <w:rPr>
          <w:rFonts w:ascii="Times New Roman" w:hAnsi="Times New Roman"/>
          <w:i/>
          <w:sz w:val="24"/>
          <w:szCs w:val="24"/>
        </w:rPr>
        <w:t>10</w:t>
      </w:r>
    </w:p>
    <w:p w:rsidR="00602282" w:rsidRPr="00602282" w:rsidRDefault="00602282" w:rsidP="00602282">
      <w:pPr>
        <w:pStyle w:val="ListParagraph"/>
        <w:numPr>
          <w:ilvl w:val="0"/>
          <w:numId w:val="39"/>
        </w:numPr>
        <w:overflowPunct/>
        <w:autoSpaceDE/>
        <w:autoSpaceDN/>
        <w:adjustRightInd/>
        <w:spacing w:before="100" w:beforeAutospacing="1" w:after="100" w:afterAutospacing="1" w:line="276" w:lineRule="auto"/>
        <w:contextualSpacing/>
        <w:textAlignment w:val="auto"/>
        <w:rPr>
          <w:rFonts w:ascii="Times New Roman" w:hAnsi="Times New Roman"/>
          <w:i/>
          <w:sz w:val="24"/>
          <w:szCs w:val="24"/>
        </w:rPr>
      </w:pPr>
      <w:r w:rsidRPr="00602282">
        <w:rPr>
          <w:rFonts w:ascii="Times New Roman" w:hAnsi="Times New Roman"/>
          <w:sz w:val="24"/>
          <w:szCs w:val="24"/>
        </w:rPr>
        <w:t>Each HCC will adopt and review standards for care and allocation of scarce resources during crisis,</w:t>
      </w:r>
      <w:r>
        <w:rPr>
          <w:rFonts w:ascii="Times New Roman" w:hAnsi="Times New Roman"/>
          <w:i/>
          <w:sz w:val="24"/>
          <w:szCs w:val="24"/>
        </w:rPr>
        <w:t xml:space="preserve"> </w:t>
      </w:r>
      <w:r w:rsidRPr="00602282">
        <w:rPr>
          <w:rFonts w:ascii="Times New Roman" w:hAnsi="Times New Roman"/>
          <w:i/>
          <w:sz w:val="24"/>
          <w:szCs w:val="24"/>
        </w:rPr>
        <w:t xml:space="preserve">Performance Measure </w:t>
      </w:r>
      <w:r>
        <w:rPr>
          <w:rFonts w:ascii="Times New Roman" w:hAnsi="Times New Roman"/>
          <w:i/>
          <w:sz w:val="24"/>
          <w:szCs w:val="24"/>
        </w:rPr>
        <w:t>11</w:t>
      </w:r>
    </w:p>
    <w:p w:rsidR="00602282" w:rsidRDefault="00602282" w:rsidP="00602282">
      <w:pPr>
        <w:pStyle w:val="BodyTextIndent2"/>
        <w:numPr>
          <w:ilvl w:val="0"/>
          <w:numId w:val="39"/>
        </w:numPr>
        <w:tabs>
          <w:tab w:val="left" w:pos="1440"/>
        </w:tabs>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Every six months, </w:t>
      </w:r>
      <w:r w:rsidRPr="00C97F55">
        <w:rPr>
          <w:rFonts w:ascii="Times New Roman" w:hAnsi="Times New Roman"/>
          <w:sz w:val="24"/>
          <w:szCs w:val="24"/>
        </w:rPr>
        <w:t xml:space="preserve">HCC </w:t>
      </w:r>
      <w:r>
        <w:rPr>
          <w:rFonts w:ascii="Times New Roman" w:hAnsi="Times New Roman"/>
          <w:sz w:val="24"/>
          <w:szCs w:val="24"/>
        </w:rPr>
        <w:t xml:space="preserve">members </w:t>
      </w:r>
      <w:r w:rsidRPr="00C97F55">
        <w:rPr>
          <w:rFonts w:ascii="Times New Roman" w:hAnsi="Times New Roman"/>
          <w:sz w:val="24"/>
          <w:szCs w:val="24"/>
        </w:rPr>
        <w:t>will participate in redundant communication drills</w:t>
      </w:r>
      <w:r>
        <w:rPr>
          <w:rFonts w:ascii="Times New Roman" w:hAnsi="Times New Roman"/>
          <w:sz w:val="24"/>
          <w:szCs w:val="24"/>
        </w:rPr>
        <w:t xml:space="preserve">, </w:t>
      </w:r>
      <w:r w:rsidRPr="00602282">
        <w:rPr>
          <w:rFonts w:ascii="Times New Roman" w:hAnsi="Times New Roman"/>
          <w:i/>
          <w:sz w:val="24"/>
          <w:szCs w:val="24"/>
        </w:rPr>
        <w:t>Performance Measures 12 &amp; 13</w:t>
      </w:r>
    </w:p>
    <w:p w:rsidR="00FF38AB" w:rsidRPr="00811EF5" w:rsidRDefault="003D12EE" w:rsidP="00FF38AB">
      <w:pPr>
        <w:pStyle w:val="ListParagraph"/>
        <w:numPr>
          <w:ilvl w:val="0"/>
          <w:numId w:val="39"/>
        </w:numPr>
        <w:overflowPunct/>
        <w:autoSpaceDE/>
        <w:autoSpaceDN/>
        <w:adjustRightInd/>
        <w:spacing w:before="100" w:beforeAutospacing="1" w:after="100" w:afterAutospacing="1" w:line="276" w:lineRule="auto"/>
        <w:contextualSpacing/>
        <w:textAlignment w:val="auto"/>
        <w:rPr>
          <w:rFonts w:ascii="Times New Roman" w:hAnsi="Times New Roman"/>
          <w:sz w:val="24"/>
          <w:szCs w:val="24"/>
        </w:rPr>
      </w:pPr>
      <w:r w:rsidRPr="00811EF5">
        <w:rPr>
          <w:rFonts w:ascii="Times New Roman" w:hAnsi="Times New Roman"/>
          <w:sz w:val="24"/>
          <w:szCs w:val="24"/>
        </w:rPr>
        <w:t xml:space="preserve">Within 30 days of funding each </w:t>
      </w:r>
      <w:r w:rsidR="00FF38AB" w:rsidRPr="00811EF5">
        <w:rPr>
          <w:rFonts w:ascii="Times New Roman" w:hAnsi="Times New Roman"/>
          <w:sz w:val="24"/>
          <w:szCs w:val="24"/>
        </w:rPr>
        <w:t xml:space="preserve">HCC will </w:t>
      </w:r>
      <w:r w:rsidRPr="00811EF5">
        <w:rPr>
          <w:rFonts w:ascii="Times New Roman" w:hAnsi="Times New Roman"/>
          <w:sz w:val="24"/>
          <w:szCs w:val="24"/>
        </w:rPr>
        <w:t xml:space="preserve">submit an </w:t>
      </w:r>
      <w:r w:rsidR="00FF38AB" w:rsidRPr="00811EF5">
        <w:rPr>
          <w:rFonts w:ascii="Times New Roman" w:hAnsi="Times New Roman"/>
          <w:sz w:val="24"/>
          <w:szCs w:val="24"/>
        </w:rPr>
        <w:t xml:space="preserve">annual </w:t>
      </w:r>
      <w:r w:rsidRPr="00811EF5">
        <w:rPr>
          <w:rFonts w:ascii="Times New Roman" w:hAnsi="Times New Roman"/>
          <w:sz w:val="24"/>
          <w:szCs w:val="24"/>
        </w:rPr>
        <w:t xml:space="preserve">work plan based on the current </w:t>
      </w:r>
      <w:r w:rsidR="00FF38AB" w:rsidRPr="00811EF5">
        <w:rPr>
          <w:rFonts w:ascii="Times New Roman" w:hAnsi="Times New Roman"/>
          <w:sz w:val="24"/>
          <w:szCs w:val="24"/>
        </w:rPr>
        <w:t>H</w:t>
      </w:r>
      <w:r w:rsidR="00A81930" w:rsidRPr="00811EF5">
        <w:rPr>
          <w:rFonts w:ascii="Times New Roman" w:hAnsi="Times New Roman"/>
          <w:sz w:val="24"/>
          <w:szCs w:val="24"/>
        </w:rPr>
        <w:t>azard Vulnerability Analysis</w:t>
      </w:r>
      <w:r w:rsidR="00E43DDE" w:rsidRPr="00811EF5">
        <w:rPr>
          <w:rFonts w:ascii="Times New Roman" w:hAnsi="Times New Roman"/>
          <w:sz w:val="24"/>
          <w:szCs w:val="24"/>
        </w:rPr>
        <w:t>,</w:t>
      </w:r>
      <w:r w:rsidR="00E43DDE" w:rsidRPr="00811EF5">
        <w:rPr>
          <w:rFonts w:ascii="Times New Roman" w:hAnsi="Times New Roman"/>
          <w:i/>
          <w:sz w:val="24"/>
          <w:szCs w:val="24"/>
        </w:rPr>
        <w:t xml:space="preserve"> </w:t>
      </w:r>
      <w:r w:rsidRPr="00811EF5">
        <w:rPr>
          <w:rFonts w:ascii="Times New Roman" w:hAnsi="Times New Roman"/>
          <w:i/>
          <w:sz w:val="24"/>
          <w:szCs w:val="24"/>
        </w:rPr>
        <w:t>Benchmark 7</w:t>
      </w:r>
    </w:p>
    <w:p w:rsidR="00FF38AB" w:rsidRPr="00C97F55" w:rsidRDefault="00FF38AB" w:rsidP="00FF38AB">
      <w:pPr>
        <w:pStyle w:val="ListParagraph"/>
        <w:numPr>
          <w:ilvl w:val="0"/>
          <w:numId w:val="39"/>
        </w:numPr>
        <w:overflowPunct/>
        <w:autoSpaceDE/>
        <w:autoSpaceDN/>
        <w:adjustRightInd/>
        <w:spacing w:after="200" w:line="276" w:lineRule="auto"/>
        <w:contextualSpacing/>
        <w:textAlignment w:val="auto"/>
        <w:rPr>
          <w:rFonts w:ascii="Times New Roman" w:hAnsi="Times New Roman"/>
          <w:sz w:val="24"/>
          <w:szCs w:val="24"/>
        </w:rPr>
      </w:pPr>
      <w:r w:rsidRPr="00C97F55">
        <w:rPr>
          <w:rFonts w:ascii="Times New Roman" w:hAnsi="Times New Roman"/>
          <w:sz w:val="24"/>
          <w:szCs w:val="24"/>
        </w:rPr>
        <w:t xml:space="preserve">Each HCC will conduct an evacuation coalition surge test </w:t>
      </w:r>
      <w:r w:rsidR="00A81930">
        <w:rPr>
          <w:rFonts w:ascii="Times New Roman" w:hAnsi="Times New Roman"/>
          <w:sz w:val="24"/>
          <w:szCs w:val="24"/>
        </w:rPr>
        <w:t>tabletop</w:t>
      </w:r>
      <w:r w:rsidRPr="00C97F55">
        <w:rPr>
          <w:rFonts w:ascii="Times New Roman" w:hAnsi="Times New Roman"/>
          <w:sz w:val="24"/>
          <w:szCs w:val="24"/>
        </w:rPr>
        <w:t>/functional exercise wit</w:t>
      </w:r>
      <w:r>
        <w:rPr>
          <w:rFonts w:ascii="Times New Roman" w:hAnsi="Times New Roman"/>
          <w:sz w:val="24"/>
          <w:szCs w:val="24"/>
        </w:rPr>
        <w:t>h executive after action review</w:t>
      </w:r>
      <w:r w:rsidR="00A36837">
        <w:rPr>
          <w:rFonts w:ascii="Times New Roman" w:hAnsi="Times New Roman"/>
          <w:sz w:val="24"/>
          <w:szCs w:val="24"/>
        </w:rPr>
        <w:t>,</w:t>
      </w:r>
      <w:r w:rsidR="00A36837" w:rsidRPr="00A36837">
        <w:rPr>
          <w:rFonts w:ascii="Times New Roman" w:hAnsi="Times New Roman"/>
          <w:i/>
          <w:sz w:val="24"/>
          <w:szCs w:val="24"/>
        </w:rPr>
        <w:t xml:space="preserve"> </w:t>
      </w:r>
      <w:r w:rsidR="00265087">
        <w:rPr>
          <w:rFonts w:ascii="Times New Roman" w:hAnsi="Times New Roman"/>
          <w:i/>
          <w:sz w:val="24"/>
          <w:szCs w:val="24"/>
        </w:rPr>
        <w:t>Performance Measures 14-21</w:t>
      </w:r>
    </w:p>
    <w:p w:rsidR="00FF38AB" w:rsidRDefault="00DB309C" w:rsidP="00C07F63">
      <w:pPr>
        <w:pStyle w:val="ListParagraph"/>
        <w:numPr>
          <w:ilvl w:val="0"/>
          <w:numId w:val="39"/>
        </w:numPr>
        <w:tabs>
          <w:tab w:val="left" w:pos="1440"/>
        </w:tabs>
        <w:overflowPunct/>
        <w:autoSpaceDE/>
        <w:autoSpaceDN/>
        <w:adjustRightInd/>
        <w:spacing w:before="100" w:beforeAutospacing="1" w:after="100" w:afterAutospacing="1"/>
        <w:contextualSpacing/>
        <w:textAlignment w:val="auto"/>
        <w:rPr>
          <w:rFonts w:ascii="Times New Roman" w:hAnsi="Times New Roman"/>
          <w:sz w:val="24"/>
          <w:szCs w:val="24"/>
        </w:rPr>
      </w:pPr>
      <w:r w:rsidRPr="00FF38AB">
        <w:rPr>
          <w:rFonts w:ascii="Times New Roman" w:hAnsi="Times New Roman"/>
          <w:sz w:val="24"/>
          <w:szCs w:val="24"/>
        </w:rPr>
        <w:t xml:space="preserve">Each HCC will assist </w:t>
      </w:r>
      <w:r w:rsidR="00E43DDE">
        <w:rPr>
          <w:rFonts w:ascii="Times New Roman" w:hAnsi="Times New Roman"/>
          <w:sz w:val="24"/>
          <w:szCs w:val="24"/>
        </w:rPr>
        <w:t xml:space="preserve">hospitals </w:t>
      </w:r>
      <w:r w:rsidRPr="00FF38AB">
        <w:rPr>
          <w:rFonts w:ascii="Times New Roman" w:hAnsi="Times New Roman"/>
          <w:sz w:val="24"/>
          <w:szCs w:val="24"/>
        </w:rPr>
        <w:t xml:space="preserve">in developing/maintaining capacity to </w:t>
      </w:r>
      <w:r w:rsidR="00E43DDE">
        <w:rPr>
          <w:rFonts w:ascii="Times New Roman" w:hAnsi="Times New Roman"/>
          <w:sz w:val="24"/>
          <w:szCs w:val="24"/>
        </w:rPr>
        <w:t xml:space="preserve">receive, </w:t>
      </w:r>
      <w:r w:rsidRPr="00FF38AB">
        <w:rPr>
          <w:rFonts w:ascii="Times New Roman" w:hAnsi="Times New Roman"/>
          <w:sz w:val="24"/>
          <w:szCs w:val="24"/>
        </w:rPr>
        <w:t>stabiliz</w:t>
      </w:r>
      <w:r w:rsidR="00C97F55" w:rsidRPr="00FF38AB">
        <w:rPr>
          <w:rFonts w:ascii="Times New Roman" w:hAnsi="Times New Roman"/>
          <w:sz w:val="24"/>
          <w:szCs w:val="24"/>
        </w:rPr>
        <w:t>e</w:t>
      </w:r>
      <w:r w:rsidR="00E43DDE">
        <w:rPr>
          <w:rFonts w:ascii="Times New Roman" w:hAnsi="Times New Roman"/>
          <w:sz w:val="24"/>
          <w:szCs w:val="24"/>
        </w:rPr>
        <w:t xml:space="preserve">, and manage </w:t>
      </w:r>
      <w:r w:rsidR="00C97F55" w:rsidRPr="00FF38AB">
        <w:rPr>
          <w:rFonts w:ascii="Times New Roman" w:hAnsi="Times New Roman"/>
          <w:sz w:val="24"/>
          <w:szCs w:val="24"/>
        </w:rPr>
        <w:t>pediatric medical emergencies</w:t>
      </w:r>
      <w:r w:rsidR="00E43DDE">
        <w:rPr>
          <w:rFonts w:ascii="Times New Roman" w:hAnsi="Times New Roman"/>
          <w:sz w:val="24"/>
          <w:szCs w:val="24"/>
        </w:rPr>
        <w:t xml:space="preserve">, </w:t>
      </w:r>
      <w:r w:rsidR="00265087">
        <w:rPr>
          <w:rFonts w:ascii="Times New Roman" w:hAnsi="Times New Roman"/>
          <w:i/>
          <w:sz w:val="24"/>
          <w:szCs w:val="24"/>
        </w:rPr>
        <w:t>Performance Measure 22</w:t>
      </w:r>
    </w:p>
    <w:p w:rsidR="0088706C" w:rsidRPr="00811EF5" w:rsidRDefault="0088706C" w:rsidP="00C07F63">
      <w:pPr>
        <w:pStyle w:val="BodyTextIndent2"/>
        <w:numPr>
          <w:ilvl w:val="0"/>
          <w:numId w:val="39"/>
        </w:numPr>
        <w:tabs>
          <w:tab w:val="left" w:pos="1440"/>
        </w:tabs>
        <w:spacing w:before="100" w:beforeAutospacing="1" w:after="100" w:afterAutospacing="1" w:line="240" w:lineRule="auto"/>
        <w:rPr>
          <w:rFonts w:ascii="Times New Roman" w:hAnsi="Times New Roman"/>
          <w:sz w:val="24"/>
          <w:szCs w:val="24"/>
        </w:rPr>
      </w:pPr>
      <w:r w:rsidRPr="00811EF5">
        <w:rPr>
          <w:rFonts w:ascii="Times New Roman" w:hAnsi="Times New Roman"/>
          <w:sz w:val="24"/>
          <w:szCs w:val="24"/>
        </w:rPr>
        <w:t>Within 30 days following funding each HCC will submit a final budget to the State and upload a co</w:t>
      </w:r>
      <w:r w:rsidR="004B6573" w:rsidRPr="00811EF5">
        <w:rPr>
          <w:rFonts w:ascii="Times New Roman" w:hAnsi="Times New Roman"/>
          <w:sz w:val="24"/>
          <w:szCs w:val="24"/>
        </w:rPr>
        <w:t>p</w:t>
      </w:r>
      <w:r w:rsidRPr="00811EF5">
        <w:rPr>
          <w:rFonts w:ascii="Times New Roman" w:hAnsi="Times New Roman"/>
          <w:sz w:val="24"/>
          <w:szCs w:val="24"/>
        </w:rPr>
        <w:t xml:space="preserve">y into the Coalition Assessment Tool (CAT), </w:t>
      </w:r>
      <w:r w:rsidRPr="00811EF5">
        <w:rPr>
          <w:rFonts w:ascii="Times New Roman" w:hAnsi="Times New Roman"/>
          <w:i/>
          <w:sz w:val="24"/>
          <w:szCs w:val="24"/>
        </w:rPr>
        <w:t>Benchmark 6</w:t>
      </w:r>
    </w:p>
    <w:p w:rsidR="0088706C" w:rsidRPr="00811EF5" w:rsidRDefault="0088706C" w:rsidP="00C07F63">
      <w:pPr>
        <w:pStyle w:val="BodyTextIndent2"/>
        <w:numPr>
          <w:ilvl w:val="0"/>
          <w:numId w:val="39"/>
        </w:numPr>
        <w:tabs>
          <w:tab w:val="left" w:pos="1440"/>
        </w:tabs>
        <w:spacing w:before="100" w:beforeAutospacing="1" w:after="100" w:afterAutospacing="1" w:line="240" w:lineRule="auto"/>
        <w:rPr>
          <w:rFonts w:ascii="Times New Roman" w:hAnsi="Times New Roman"/>
          <w:sz w:val="24"/>
          <w:szCs w:val="24"/>
        </w:rPr>
      </w:pPr>
      <w:r w:rsidRPr="00811EF5">
        <w:rPr>
          <w:rFonts w:ascii="Times New Roman" w:hAnsi="Times New Roman"/>
          <w:sz w:val="24"/>
          <w:szCs w:val="24"/>
        </w:rPr>
        <w:t>Within the first 90 days of the project period each HCC will upload pre-event Essential Elements of Information data in</w:t>
      </w:r>
      <w:r w:rsidR="004B6573" w:rsidRPr="00811EF5">
        <w:rPr>
          <w:rFonts w:ascii="Times New Roman" w:hAnsi="Times New Roman"/>
          <w:sz w:val="24"/>
          <w:szCs w:val="24"/>
        </w:rPr>
        <w:t>to</w:t>
      </w:r>
      <w:r w:rsidRPr="00811EF5">
        <w:rPr>
          <w:rFonts w:ascii="Times New Roman" w:hAnsi="Times New Roman"/>
          <w:sz w:val="24"/>
          <w:szCs w:val="24"/>
        </w:rPr>
        <w:t xml:space="preserve"> the CAT,</w:t>
      </w:r>
      <w:r w:rsidRPr="00811EF5">
        <w:rPr>
          <w:rFonts w:ascii="Times New Roman" w:hAnsi="Times New Roman"/>
          <w:i/>
          <w:sz w:val="24"/>
          <w:szCs w:val="24"/>
        </w:rPr>
        <w:t xml:space="preserve"> Benchmark 8</w:t>
      </w:r>
    </w:p>
    <w:p w:rsidR="00C97F55" w:rsidRDefault="0016666A" w:rsidP="00C07F63">
      <w:pPr>
        <w:pStyle w:val="BodyTextIndent2"/>
        <w:numPr>
          <w:ilvl w:val="0"/>
          <w:numId w:val="39"/>
        </w:numPr>
        <w:tabs>
          <w:tab w:val="left" w:pos="1440"/>
        </w:tabs>
        <w:spacing w:before="100" w:beforeAutospacing="1" w:after="100" w:afterAutospacing="1" w:line="240" w:lineRule="auto"/>
        <w:rPr>
          <w:rFonts w:ascii="Times New Roman" w:hAnsi="Times New Roman"/>
          <w:sz w:val="24"/>
          <w:szCs w:val="24"/>
        </w:rPr>
      </w:pPr>
      <w:r w:rsidRPr="00811EF5">
        <w:rPr>
          <w:rFonts w:ascii="Times New Roman" w:hAnsi="Times New Roman"/>
          <w:noProof/>
          <w:sz w:val="24"/>
          <w:szCs w:val="24"/>
        </w:rPr>
        <mc:AlternateContent>
          <mc:Choice Requires="wps">
            <w:drawing>
              <wp:anchor distT="0" distB="0" distL="114300" distR="114300" simplePos="0" relativeHeight="251674624" behindDoc="0" locked="0" layoutInCell="1" allowOverlap="1" wp14:anchorId="615E8D8D" wp14:editId="036939C3">
                <wp:simplePos x="0" y="0"/>
                <wp:positionH relativeFrom="column">
                  <wp:posOffset>5662930</wp:posOffset>
                </wp:positionH>
                <wp:positionV relativeFrom="paragraph">
                  <wp:posOffset>389255</wp:posOffset>
                </wp:positionV>
                <wp:extent cx="238760" cy="259080"/>
                <wp:effectExtent l="0" t="0" r="8890" b="7620"/>
                <wp:wrapNone/>
                <wp:docPr id="1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15EE" w:rsidRDefault="003315EE" w:rsidP="003315EE">
                            <w: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17" o:spid="_x0000_s1027" type="#_x0000_t202" style="position:absolute;left:0;text-align:left;margin-left:445.9pt;margin-top:30.65pt;width:18.8pt;height:20.4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" stroked="f">
                <v:textbox style="mso-fit-shape-to-text:t">
                  <w:txbxContent>
                    <w:p w:rsidR="003315EE" w:rsidRDefault="003315EE" w:rsidP="003315EE">
                      <w:r>
                        <w:t>2</w:t>
                      </w:r>
                    </w:p>
                  </w:txbxContent>
                </v:textbox>
              </v:shape>
            </w:pict>
          </mc:Fallback>
        </mc:AlternateContent>
      </w:r>
      <w:r w:rsidR="00FF38AB">
        <w:rPr>
          <w:rFonts w:ascii="Times New Roman" w:hAnsi="Times New Roman"/>
          <w:sz w:val="24"/>
          <w:szCs w:val="24"/>
        </w:rPr>
        <w:t>Each HCC will p</w:t>
      </w:r>
      <w:r w:rsidR="00C97F55">
        <w:rPr>
          <w:rFonts w:ascii="Times New Roman" w:hAnsi="Times New Roman"/>
          <w:sz w:val="24"/>
          <w:szCs w:val="24"/>
        </w:rPr>
        <w:t xml:space="preserve">rovide </w:t>
      </w:r>
      <w:r w:rsidR="006846BA">
        <w:rPr>
          <w:rFonts w:ascii="Times New Roman" w:hAnsi="Times New Roman"/>
          <w:sz w:val="24"/>
          <w:szCs w:val="24"/>
        </w:rPr>
        <w:t xml:space="preserve">complete </w:t>
      </w:r>
      <w:r w:rsidR="00C97F55">
        <w:rPr>
          <w:rFonts w:ascii="Times New Roman" w:hAnsi="Times New Roman"/>
          <w:sz w:val="24"/>
          <w:szCs w:val="24"/>
        </w:rPr>
        <w:t xml:space="preserve">reporting </w:t>
      </w:r>
      <w:r w:rsidR="00205C55">
        <w:rPr>
          <w:rFonts w:ascii="Times New Roman" w:hAnsi="Times New Roman"/>
          <w:sz w:val="24"/>
          <w:szCs w:val="24"/>
        </w:rPr>
        <w:t xml:space="preserve">into </w:t>
      </w:r>
      <w:r w:rsidR="00C97F55">
        <w:rPr>
          <w:rFonts w:ascii="Times New Roman" w:hAnsi="Times New Roman"/>
          <w:sz w:val="24"/>
          <w:szCs w:val="24"/>
        </w:rPr>
        <w:t xml:space="preserve">the ASPR </w:t>
      </w:r>
      <w:r w:rsidR="006846BA">
        <w:rPr>
          <w:rFonts w:ascii="Times New Roman" w:hAnsi="Times New Roman"/>
          <w:sz w:val="24"/>
          <w:szCs w:val="24"/>
        </w:rPr>
        <w:t xml:space="preserve">Coalition Assessment Tool </w:t>
      </w:r>
      <w:r w:rsidR="00C97F55">
        <w:rPr>
          <w:rFonts w:ascii="Times New Roman" w:hAnsi="Times New Roman"/>
          <w:sz w:val="24"/>
          <w:szCs w:val="24"/>
        </w:rPr>
        <w:t xml:space="preserve">by </w:t>
      </w:r>
      <w:r w:rsidR="006846BA">
        <w:rPr>
          <w:rFonts w:ascii="Times New Roman" w:hAnsi="Times New Roman"/>
          <w:sz w:val="24"/>
          <w:szCs w:val="24"/>
        </w:rPr>
        <w:t>June 30</w:t>
      </w:r>
      <w:r w:rsidR="0088706C">
        <w:rPr>
          <w:rFonts w:ascii="Times New Roman" w:hAnsi="Times New Roman"/>
          <w:sz w:val="24"/>
          <w:szCs w:val="24"/>
        </w:rPr>
        <w:t>, 2020</w:t>
      </w:r>
      <w:r w:rsidR="00E43DDE">
        <w:rPr>
          <w:rFonts w:ascii="Times New Roman" w:hAnsi="Times New Roman"/>
          <w:sz w:val="24"/>
          <w:szCs w:val="24"/>
        </w:rPr>
        <w:t>.</w:t>
      </w:r>
      <w:r w:rsidR="00A46AA3">
        <w:rPr>
          <w:rFonts w:ascii="Times New Roman" w:hAnsi="Times New Roman"/>
          <w:sz w:val="24"/>
          <w:szCs w:val="24"/>
        </w:rPr>
        <w:t xml:space="preserve"> </w:t>
      </w:r>
      <w:r w:rsidR="00E43DDE">
        <w:rPr>
          <w:rFonts w:ascii="Times New Roman" w:hAnsi="Times New Roman"/>
          <w:sz w:val="24"/>
          <w:szCs w:val="24"/>
        </w:rPr>
        <w:t xml:space="preserve"> HCC</w:t>
      </w:r>
      <w:r w:rsidR="00A46AA3">
        <w:rPr>
          <w:rFonts w:ascii="Times New Roman" w:hAnsi="Times New Roman"/>
          <w:sz w:val="24"/>
          <w:szCs w:val="24"/>
        </w:rPr>
        <w:t>s</w:t>
      </w:r>
      <w:r w:rsidR="00E43DDE">
        <w:rPr>
          <w:rFonts w:ascii="Times New Roman" w:hAnsi="Times New Roman"/>
          <w:sz w:val="24"/>
          <w:szCs w:val="24"/>
        </w:rPr>
        <w:t xml:space="preserve"> must </w:t>
      </w:r>
      <w:r w:rsidR="0088706C">
        <w:rPr>
          <w:rFonts w:ascii="Times New Roman" w:hAnsi="Times New Roman"/>
          <w:sz w:val="24"/>
          <w:szCs w:val="24"/>
        </w:rPr>
        <w:t xml:space="preserve">provide an </w:t>
      </w:r>
      <w:r w:rsidR="00E43DDE">
        <w:rPr>
          <w:rFonts w:ascii="Times New Roman" w:hAnsi="Times New Roman"/>
          <w:sz w:val="24"/>
          <w:szCs w:val="24"/>
        </w:rPr>
        <w:t>update by January 31, 20</w:t>
      </w:r>
      <w:r w:rsidR="0088706C">
        <w:rPr>
          <w:rFonts w:ascii="Times New Roman" w:hAnsi="Times New Roman"/>
          <w:sz w:val="24"/>
          <w:szCs w:val="24"/>
        </w:rPr>
        <w:t>20</w:t>
      </w:r>
      <w:r w:rsidR="00E43DDE">
        <w:rPr>
          <w:rFonts w:ascii="Times New Roman" w:hAnsi="Times New Roman"/>
          <w:sz w:val="24"/>
          <w:szCs w:val="24"/>
        </w:rPr>
        <w:t>.</w:t>
      </w:r>
    </w:p>
    <w:p w:rsidR="00205C55" w:rsidRPr="00811EF5" w:rsidRDefault="00205C55" w:rsidP="00C07F63">
      <w:pPr>
        <w:pStyle w:val="BodyTextIndent2"/>
        <w:numPr>
          <w:ilvl w:val="0"/>
          <w:numId w:val="39"/>
        </w:numPr>
        <w:tabs>
          <w:tab w:val="left" w:pos="1440"/>
        </w:tabs>
        <w:spacing w:before="100" w:beforeAutospacing="1" w:after="100" w:afterAutospacing="1" w:line="240" w:lineRule="auto"/>
        <w:rPr>
          <w:rFonts w:ascii="Times New Roman" w:hAnsi="Times New Roman"/>
          <w:sz w:val="24"/>
          <w:szCs w:val="24"/>
        </w:rPr>
      </w:pPr>
      <w:r w:rsidRPr="00811EF5">
        <w:rPr>
          <w:rFonts w:ascii="Times New Roman" w:hAnsi="Times New Roman"/>
          <w:sz w:val="24"/>
          <w:szCs w:val="24"/>
        </w:rPr>
        <w:lastRenderedPageBreak/>
        <w:t>Each HCC must submit a HCC Surge Estimator Tool by January 1, 2020.</w:t>
      </w:r>
      <w:r w:rsidR="006F7024" w:rsidRPr="00811EF5">
        <w:rPr>
          <w:rFonts w:ascii="Times New Roman" w:hAnsi="Times New Roman"/>
          <w:sz w:val="24"/>
          <w:szCs w:val="24"/>
        </w:rPr>
        <w:t xml:space="preserve"> (Page 78, FOA)</w:t>
      </w:r>
    </w:p>
    <w:p w:rsidR="006F7024" w:rsidRPr="006F7024" w:rsidRDefault="006F7024" w:rsidP="00C07F63">
      <w:pPr>
        <w:pStyle w:val="BodyTextIndent2"/>
        <w:numPr>
          <w:ilvl w:val="0"/>
          <w:numId w:val="39"/>
        </w:numPr>
        <w:tabs>
          <w:tab w:val="left" w:pos="1440"/>
        </w:tabs>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Each HCC will utilize a clinical advisor to provide consultation, leadership and to guide the development of plans. </w:t>
      </w:r>
      <w:r w:rsidRPr="006F7024">
        <w:rPr>
          <w:rFonts w:ascii="Times New Roman" w:hAnsi="Times New Roman"/>
          <w:i/>
          <w:sz w:val="24"/>
          <w:szCs w:val="24"/>
        </w:rPr>
        <w:t>(Page 48, FOA)</w:t>
      </w:r>
    </w:p>
    <w:p w:rsidR="006F7024" w:rsidRPr="006F7024" w:rsidRDefault="006F7024" w:rsidP="00C07F63">
      <w:pPr>
        <w:pStyle w:val="BodyTextIndent2"/>
        <w:numPr>
          <w:ilvl w:val="0"/>
          <w:numId w:val="39"/>
        </w:numPr>
        <w:tabs>
          <w:tab w:val="left" w:pos="1440"/>
        </w:tabs>
        <w:spacing w:before="100" w:beforeAutospacing="1" w:after="100" w:afterAutospacing="1" w:line="240" w:lineRule="auto"/>
        <w:rPr>
          <w:rFonts w:ascii="Times New Roman" w:hAnsi="Times New Roman"/>
          <w:sz w:val="24"/>
          <w:szCs w:val="24"/>
        </w:rPr>
      </w:pPr>
      <w:r w:rsidRPr="006F7024">
        <w:rPr>
          <w:rFonts w:ascii="Times New Roman" w:hAnsi="Times New Roman"/>
          <w:sz w:val="24"/>
          <w:szCs w:val="24"/>
        </w:rPr>
        <w:t>Each HCC will review and update response and preparedness plans annually.</w:t>
      </w:r>
    </w:p>
    <w:p w:rsidR="00123AAE" w:rsidRDefault="00276507" w:rsidP="00123AAE">
      <w:pPr>
        <w:pStyle w:val="BodyTextIndent2"/>
        <w:tabs>
          <w:tab w:val="left" w:pos="1440"/>
        </w:tabs>
        <w:spacing w:after="0" w:line="240" w:lineRule="auto"/>
        <w:ind w:left="0"/>
        <w:rPr>
          <w:rFonts w:ascii="Times New Roman" w:hAnsi="Times New Roman"/>
          <w:b/>
          <w:sz w:val="28"/>
          <w:szCs w:val="28"/>
          <w:u w:val="single"/>
        </w:rPr>
      </w:pPr>
      <w:r w:rsidRPr="005F6D08">
        <w:rPr>
          <w:rFonts w:ascii="Times New Roman" w:hAnsi="Times New Roman"/>
          <w:b/>
          <w:sz w:val="28"/>
          <w:szCs w:val="28"/>
          <w:u w:val="single"/>
        </w:rPr>
        <w:t>Partnerships</w:t>
      </w:r>
      <w:r w:rsidR="00B1724A" w:rsidRPr="005F6D08">
        <w:rPr>
          <w:rFonts w:ascii="Times New Roman" w:hAnsi="Times New Roman"/>
          <w:b/>
          <w:sz w:val="28"/>
          <w:szCs w:val="28"/>
          <w:u w:val="single"/>
        </w:rPr>
        <w:t xml:space="preserve"> and Roles</w:t>
      </w:r>
    </w:p>
    <w:p w:rsidR="00B26AAC" w:rsidRDefault="00B1724A" w:rsidP="00123AAE">
      <w:pPr>
        <w:pStyle w:val="BodyTextIndent2"/>
        <w:tabs>
          <w:tab w:val="left" w:pos="1440"/>
        </w:tabs>
        <w:spacing w:after="0" w:line="240" w:lineRule="auto"/>
        <w:ind w:left="0"/>
        <w:rPr>
          <w:rFonts w:ascii="Times New Roman" w:hAnsi="Times New Roman"/>
          <w:sz w:val="24"/>
          <w:szCs w:val="24"/>
        </w:rPr>
      </w:pPr>
      <w:r w:rsidRPr="005F6D08">
        <w:rPr>
          <w:rFonts w:ascii="Times New Roman" w:hAnsi="Times New Roman"/>
          <w:sz w:val="24"/>
          <w:szCs w:val="24"/>
        </w:rPr>
        <w:t>HCC</w:t>
      </w:r>
      <w:r w:rsidR="00276507" w:rsidRPr="005F6D08">
        <w:rPr>
          <w:rFonts w:ascii="Times New Roman" w:hAnsi="Times New Roman"/>
          <w:sz w:val="24"/>
          <w:szCs w:val="24"/>
        </w:rPr>
        <w:t xml:space="preserve"> advisory or executive committee</w:t>
      </w:r>
      <w:r w:rsidR="00B26AAC">
        <w:rPr>
          <w:rFonts w:ascii="Times New Roman" w:hAnsi="Times New Roman"/>
          <w:sz w:val="24"/>
          <w:szCs w:val="24"/>
        </w:rPr>
        <w:t>s</w:t>
      </w:r>
      <w:r w:rsidR="00276507" w:rsidRPr="005F6D08">
        <w:rPr>
          <w:rFonts w:ascii="Times New Roman" w:hAnsi="Times New Roman"/>
          <w:sz w:val="24"/>
          <w:szCs w:val="24"/>
        </w:rPr>
        <w:t xml:space="preserve"> will fulfill</w:t>
      </w:r>
      <w:r w:rsidR="006B4DFA" w:rsidRPr="005F6D08">
        <w:rPr>
          <w:rFonts w:ascii="Times New Roman" w:hAnsi="Times New Roman"/>
          <w:sz w:val="24"/>
          <w:szCs w:val="24"/>
        </w:rPr>
        <w:t xml:space="preserve"> </w:t>
      </w:r>
      <w:r w:rsidR="00276507" w:rsidRPr="005F6D08">
        <w:rPr>
          <w:rFonts w:ascii="Times New Roman" w:hAnsi="Times New Roman"/>
          <w:sz w:val="24"/>
          <w:szCs w:val="24"/>
        </w:rPr>
        <w:t xml:space="preserve">roles related to </w:t>
      </w:r>
      <w:r w:rsidR="006B4DFA" w:rsidRPr="005F6D08">
        <w:rPr>
          <w:rFonts w:ascii="Times New Roman" w:hAnsi="Times New Roman"/>
          <w:sz w:val="24"/>
          <w:szCs w:val="24"/>
        </w:rPr>
        <w:t xml:space="preserve">the </w:t>
      </w:r>
      <w:r w:rsidR="00276507" w:rsidRPr="005F6D08">
        <w:rPr>
          <w:rFonts w:ascii="Times New Roman" w:hAnsi="Times New Roman"/>
          <w:sz w:val="24"/>
          <w:szCs w:val="24"/>
        </w:rPr>
        <w:t xml:space="preserve">selection of recipients and </w:t>
      </w:r>
      <w:r w:rsidR="006B4DFA" w:rsidRPr="005F6D08">
        <w:rPr>
          <w:rFonts w:ascii="Times New Roman" w:hAnsi="Times New Roman"/>
          <w:sz w:val="24"/>
          <w:szCs w:val="24"/>
        </w:rPr>
        <w:t xml:space="preserve">the </w:t>
      </w:r>
      <w:r w:rsidR="00276507" w:rsidRPr="005F6D08">
        <w:rPr>
          <w:rFonts w:ascii="Times New Roman" w:hAnsi="Times New Roman"/>
          <w:sz w:val="24"/>
          <w:szCs w:val="24"/>
        </w:rPr>
        <w:t>projects for funding</w:t>
      </w:r>
      <w:r w:rsidR="006B4DFA" w:rsidRPr="005F6D08">
        <w:rPr>
          <w:rFonts w:ascii="Times New Roman" w:hAnsi="Times New Roman"/>
          <w:sz w:val="24"/>
          <w:szCs w:val="24"/>
        </w:rPr>
        <w:t xml:space="preserve">.  </w:t>
      </w:r>
      <w:r w:rsidRPr="005F6D08">
        <w:rPr>
          <w:rFonts w:ascii="Times New Roman" w:hAnsi="Times New Roman"/>
          <w:sz w:val="24"/>
          <w:szCs w:val="24"/>
        </w:rPr>
        <w:t xml:space="preserve">It is the responsibility of the HCC advisory or executive committee to adopt bylaws to govern operations and to appoint certain individuals to request funding disbursement for approved purchases.  </w:t>
      </w:r>
      <w:r w:rsidR="006B4DFA" w:rsidRPr="005F6D08">
        <w:rPr>
          <w:rFonts w:ascii="Times New Roman" w:hAnsi="Times New Roman"/>
          <w:sz w:val="24"/>
          <w:szCs w:val="24"/>
        </w:rPr>
        <w:t xml:space="preserve">The HCC advisory or executive committee is responsible for strategic planning and reporting for the expenditure of funds to improve community-wide preparedness.  </w:t>
      </w:r>
      <w:r w:rsidRPr="005F6D08">
        <w:rPr>
          <w:rFonts w:ascii="Times New Roman" w:hAnsi="Times New Roman"/>
          <w:sz w:val="24"/>
          <w:szCs w:val="24"/>
        </w:rPr>
        <w:t xml:space="preserve">The </w:t>
      </w:r>
      <w:r w:rsidR="006B4DFA" w:rsidRPr="005F6D08">
        <w:rPr>
          <w:rFonts w:ascii="Times New Roman" w:hAnsi="Times New Roman"/>
          <w:sz w:val="24"/>
          <w:szCs w:val="24"/>
        </w:rPr>
        <w:t xml:space="preserve">HCC advisory or executive committee </w:t>
      </w:r>
      <w:r w:rsidRPr="005F6D08">
        <w:rPr>
          <w:rFonts w:ascii="Times New Roman" w:hAnsi="Times New Roman"/>
          <w:sz w:val="24"/>
          <w:szCs w:val="24"/>
        </w:rPr>
        <w:t>will ensure safeguards are in place to</w:t>
      </w:r>
      <w:r w:rsidR="00673727">
        <w:rPr>
          <w:rFonts w:ascii="Times New Roman" w:hAnsi="Times New Roman"/>
          <w:sz w:val="24"/>
          <w:szCs w:val="24"/>
        </w:rPr>
        <w:t xml:space="preserve"> </w:t>
      </w:r>
    </w:p>
    <w:p w:rsidR="0046094E" w:rsidRPr="005F6D08" w:rsidRDefault="00B1724A" w:rsidP="00123AAE">
      <w:pPr>
        <w:overflowPunct/>
        <w:autoSpaceDE/>
        <w:autoSpaceDN/>
        <w:adjustRightInd/>
        <w:textAlignment w:val="auto"/>
        <w:rPr>
          <w:rFonts w:ascii="Times New Roman" w:hAnsi="Times New Roman"/>
          <w:sz w:val="24"/>
          <w:szCs w:val="24"/>
        </w:rPr>
      </w:pPr>
      <w:r w:rsidRPr="005F6D08">
        <w:rPr>
          <w:rFonts w:ascii="Times New Roman" w:hAnsi="Times New Roman"/>
          <w:sz w:val="24"/>
          <w:szCs w:val="24"/>
        </w:rPr>
        <w:t>protect the HCC contracting entity from liability resulting from the purchase of inappropriate items.</w:t>
      </w:r>
      <w:r w:rsidR="00123AAE">
        <w:rPr>
          <w:rFonts w:ascii="Times New Roman" w:hAnsi="Times New Roman"/>
          <w:sz w:val="24"/>
          <w:szCs w:val="24"/>
        </w:rPr>
        <w:t xml:space="preserve">  </w:t>
      </w:r>
      <w:r w:rsidR="00276507" w:rsidRPr="005F6D08">
        <w:rPr>
          <w:rFonts w:ascii="Times New Roman" w:hAnsi="Times New Roman"/>
          <w:sz w:val="24"/>
          <w:szCs w:val="24"/>
        </w:rPr>
        <w:t xml:space="preserve">The roles of the contracting entity includes: writing checks, preparing financial statements, and providing necessary financial tracking reports.  The contracting entity </w:t>
      </w:r>
      <w:r w:rsidR="006B4DFA" w:rsidRPr="005F6D08">
        <w:rPr>
          <w:rFonts w:ascii="Times New Roman" w:hAnsi="Times New Roman"/>
          <w:sz w:val="24"/>
          <w:szCs w:val="24"/>
        </w:rPr>
        <w:t>may</w:t>
      </w:r>
      <w:r w:rsidR="00276507" w:rsidRPr="005F6D08">
        <w:rPr>
          <w:rFonts w:ascii="Times New Roman" w:hAnsi="Times New Roman"/>
          <w:sz w:val="24"/>
          <w:szCs w:val="24"/>
        </w:rPr>
        <w:t xml:space="preserve"> charge a predetermined reasonable service fee for administration and other services. </w:t>
      </w:r>
    </w:p>
    <w:p w:rsidR="0046094E" w:rsidRDefault="0046094E">
      <w:pPr>
        <w:overflowPunct/>
        <w:autoSpaceDE/>
        <w:autoSpaceDN/>
        <w:adjustRightInd/>
        <w:textAlignment w:val="auto"/>
        <w:rPr>
          <w:rFonts w:ascii="Times New Roman" w:hAnsi="Times New Roman"/>
          <w:sz w:val="24"/>
          <w:szCs w:val="24"/>
        </w:rPr>
      </w:pPr>
    </w:p>
    <w:p w:rsidR="00F23597" w:rsidRPr="005F6D08" w:rsidRDefault="00653F9B" w:rsidP="00FA03C2">
      <w:pPr>
        <w:overflowPunct/>
        <w:autoSpaceDE/>
        <w:autoSpaceDN/>
        <w:adjustRightInd/>
        <w:textAlignment w:val="auto"/>
        <w:rPr>
          <w:rFonts w:ascii="Times New Roman" w:hAnsi="Times New Roman"/>
          <w:b/>
          <w:sz w:val="28"/>
          <w:szCs w:val="28"/>
          <w:u w:val="single"/>
        </w:rPr>
      </w:pPr>
      <w:r w:rsidRPr="005F6D08">
        <w:rPr>
          <w:rFonts w:ascii="Times New Roman" w:hAnsi="Times New Roman"/>
          <w:b/>
          <w:sz w:val="28"/>
          <w:szCs w:val="28"/>
          <w:u w:val="single"/>
        </w:rPr>
        <w:t>Funding</w:t>
      </w:r>
    </w:p>
    <w:p w:rsidR="005E67A9" w:rsidRPr="005F6D08" w:rsidRDefault="001D1730" w:rsidP="005E67A9">
      <w:pPr>
        <w:pStyle w:val="BodyTextIndent2"/>
        <w:tabs>
          <w:tab w:val="left" w:pos="1440"/>
        </w:tabs>
        <w:spacing w:after="0" w:line="240" w:lineRule="auto"/>
        <w:ind w:left="0"/>
        <w:rPr>
          <w:rFonts w:ascii="Times New Roman" w:hAnsi="Times New Roman"/>
          <w:b/>
          <w:sz w:val="24"/>
          <w:szCs w:val="26"/>
        </w:rPr>
      </w:pPr>
      <w:r>
        <w:rPr>
          <w:rFonts w:ascii="Times New Roman" w:hAnsi="Times New Roman"/>
          <w:b/>
          <w:sz w:val="24"/>
          <w:szCs w:val="26"/>
        </w:rPr>
        <w:t xml:space="preserve">ASPR HPP Annual Cooperative Agreement </w:t>
      </w:r>
      <w:r w:rsidR="00F23597" w:rsidRPr="005F6D08">
        <w:rPr>
          <w:rFonts w:ascii="Times New Roman" w:hAnsi="Times New Roman"/>
          <w:b/>
          <w:sz w:val="24"/>
          <w:szCs w:val="26"/>
        </w:rPr>
        <w:t>Funds</w:t>
      </w:r>
    </w:p>
    <w:p w:rsidR="00276507" w:rsidRPr="005F6D08" w:rsidRDefault="00941422" w:rsidP="00276507">
      <w:pPr>
        <w:overflowPunct/>
        <w:autoSpaceDE/>
        <w:autoSpaceDN/>
        <w:adjustRightInd/>
        <w:textAlignment w:val="auto"/>
        <w:rPr>
          <w:sz w:val="24"/>
          <w:szCs w:val="24"/>
        </w:rPr>
      </w:pPr>
      <w:r w:rsidRPr="005F6D08">
        <w:rPr>
          <w:rFonts w:ascii="Times New Roman" w:hAnsi="Times New Roman"/>
          <w:sz w:val="24"/>
          <w:szCs w:val="24"/>
        </w:rPr>
        <w:t>F</w:t>
      </w:r>
      <w:r w:rsidR="00F23597" w:rsidRPr="005F6D08">
        <w:rPr>
          <w:rFonts w:ascii="Times New Roman" w:hAnsi="Times New Roman"/>
          <w:sz w:val="24"/>
          <w:szCs w:val="24"/>
        </w:rPr>
        <w:t xml:space="preserve">unding </w:t>
      </w:r>
      <w:r w:rsidRPr="005F6D08">
        <w:rPr>
          <w:rFonts w:ascii="Times New Roman" w:hAnsi="Times New Roman"/>
          <w:sz w:val="24"/>
          <w:szCs w:val="24"/>
        </w:rPr>
        <w:t>a</w:t>
      </w:r>
      <w:r w:rsidR="00F23597" w:rsidRPr="005F6D08">
        <w:rPr>
          <w:rFonts w:ascii="Times New Roman" w:hAnsi="Times New Roman"/>
          <w:sz w:val="24"/>
          <w:szCs w:val="24"/>
        </w:rPr>
        <w:t xml:space="preserve">llocated </w:t>
      </w:r>
      <w:r w:rsidR="00DD4C5A" w:rsidRPr="005F6D08">
        <w:rPr>
          <w:rFonts w:ascii="Times New Roman" w:hAnsi="Times New Roman"/>
          <w:sz w:val="24"/>
          <w:szCs w:val="24"/>
        </w:rPr>
        <w:t>for</w:t>
      </w:r>
      <w:r w:rsidR="00F23597" w:rsidRPr="005F6D08">
        <w:rPr>
          <w:rFonts w:ascii="Times New Roman" w:hAnsi="Times New Roman"/>
          <w:sz w:val="24"/>
          <w:szCs w:val="24"/>
        </w:rPr>
        <w:t xml:space="preserve"> </w:t>
      </w:r>
      <w:r w:rsidR="00DD4C5A" w:rsidRPr="005F6D08">
        <w:rPr>
          <w:rFonts w:ascii="Times New Roman" w:hAnsi="Times New Roman"/>
          <w:sz w:val="24"/>
          <w:szCs w:val="24"/>
        </w:rPr>
        <w:t>Healthcare Coalition</w:t>
      </w:r>
      <w:r w:rsidR="000F727B" w:rsidRPr="005F6D08">
        <w:rPr>
          <w:rFonts w:ascii="Times New Roman" w:hAnsi="Times New Roman"/>
          <w:sz w:val="24"/>
          <w:szCs w:val="24"/>
        </w:rPr>
        <w:t xml:space="preserve"> </w:t>
      </w:r>
      <w:r w:rsidR="00DD4C5A" w:rsidRPr="005F6D08">
        <w:rPr>
          <w:rFonts w:ascii="Times New Roman" w:hAnsi="Times New Roman"/>
          <w:sz w:val="24"/>
          <w:szCs w:val="24"/>
        </w:rPr>
        <w:t>use</w:t>
      </w:r>
      <w:r w:rsidR="00F23597" w:rsidRPr="005F6D08">
        <w:rPr>
          <w:rFonts w:ascii="Times New Roman" w:hAnsi="Times New Roman"/>
          <w:sz w:val="24"/>
          <w:szCs w:val="24"/>
        </w:rPr>
        <w:t xml:space="preserve"> based on the </w:t>
      </w:r>
      <w:r w:rsidR="00D369D8" w:rsidRPr="005F6D08">
        <w:rPr>
          <w:rFonts w:ascii="Times New Roman" w:hAnsi="Times New Roman"/>
          <w:sz w:val="24"/>
          <w:szCs w:val="24"/>
        </w:rPr>
        <w:t xml:space="preserve">State of Tennessee </w:t>
      </w:r>
      <w:r w:rsidR="00E11648" w:rsidRPr="005F6D08">
        <w:rPr>
          <w:rFonts w:ascii="Times New Roman" w:hAnsi="Times New Roman"/>
          <w:sz w:val="24"/>
          <w:szCs w:val="24"/>
        </w:rPr>
        <w:t>20</w:t>
      </w:r>
      <w:r w:rsidR="000F727B" w:rsidRPr="005F6D08">
        <w:rPr>
          <w:rFonts w:ascii="Times New Roman" w:hAnsi="Times New Roman"/>
          <w:sz w:val="24"/>
          <w:szCs w:val="24"/>
        </w:rPr>
        <w:t>1</w:t>
      </w:r>
      <w:r w:rsidR="006E01C1">
        <w:rPr>
          <w:rFonts w:ascii="Times New Roman" w:hAnsi="Times New Roman"/>
          <w:sz w:val="24"/>
          <w:szCs w:val="24"/>
        </w:rPr>
        <w:t>6</w:t>
      </w:r>
      <w:r w:rsidR="00E11648" w:rsidRPr="005F6D08">
        <w:rPr>
          <w:rFonts w:ascii="Times New Roman" w:hAnsi="Times New Roman"/>
          <w:sz w:val="24"/>
          <w:szCs w:val="24"/>
        </w:rPr>
        <w:t xml:space="preserve"> Joint Annual Report for Hospitals </w:t>
      </w:r>
      <w:r w:rsidR="00F23597" w:rsidRPr="005F6D08">
        <w:rPr>
          <w:rFonts w:ascii="Times New Roman" w:hAnsi="Times New Roman"/>
          <w:sz w:val="24"/>
          <w:szCs w:val="24"/>
        </w:rPr>
        <w:t>number of average staffed beds</w:t>
      </w:r>
      <w:r w:rsidR="00E11648" w:rsidRPr="005F6D08">
        <w:rPr>
          <w:rFonts w:ascii="Times New Roman" w:hAnsi="Times New Roman"/>
          <w:sz w:val="24"/>
          <w:szCs w:val="24"/>
        </w:rPr>
        <w:t>.</w:t>
      </w:r>
      <w:r w:rsidR="00F23597" w:rsidRPr="005F6D08">
        <w:rPr>
          <w:rFonts w:ascii="Times New Roman" w:hAnsi="Times New Roman"/>
          <w:sz w:val="24"/>
          <w:szCs w:val="24"/>
        </w:rPr>
        <w:t xml:space="preserve">  </w:t>
      </w:r>
      <w:r w:rsidR="004B0BE9" w:rsidRPr="005F6D08">
        <w:rPr>
          <w:rFonts w:ascii="Times New Roman" w:hAnsi="Times New Roman"/>
          <w:sz w:val="24"/>
          <w:szCs w:val="24"/>
        </w:rPr>
        <w:t>H</w:t>
      </w:r>
      <w:r w:rsidR="00DD4C5A" w:rsidRPr="005F6D08">
        <w:rPr>
          <w:rFonts w:ascii="Times New Roman" w:hAnsi="Times New Roman"/>
          <w:sz w:val="24"/>
          <w:szCs w:val="24"/>
        </w:rPr>
        <w:t>ealthcare Coalitions</w:t>
      </w:r>
      <w:r w:rsidR="00F23597" w:rsidRPr="005F6D08">
        <w:rPr>
          <w:rFonts w:ascii="Times New Roman" w:hAnsi="Times New Roman"/>
          <w:sz w:val="24"/>
          <w:szCs w:val="24"/>
        </w:rPr>
        <w:t xml:space="preserve"> may use </w:t>
      </w:r>
      <w:r w:rsidR="00A65381" w:rsidRPr="005F6D08">
        <w:rPr>
          <w:rFonts w:ascii="Times New Roman" w:hAnsi="Times New Roman"/>
          <w:sz w:val="24"/>
          <w:szCs w:val="24"/>
        </w:rPr>
        <w:t xml:space="preserve">HPP </w:t>
      </w:r>
      <w:r w:rsidR="00FD61E0" w:rsidRPr="005F6D08">
        <w:rPr>
          <w:rFonts w:ascii="Times New Roman" w:hAnsi="Times New Roman"/>
          <w:sz w:val="24"/>
          <w:szCs w:val="24"/>
        </w:rPr>
        <w:t xml:space="preserve">endowment </w:t>
      </w:r>
      <w:r w:rsidR="00F23597" w:rsidRPr="005F6D08">
        <w:rPr>
          <w:rFonts w:ascii="Times New Roman" w:hAnsi="Times New Roman"/>
          <w:sz w:val="24"/>
          <w:szCs w:val="24"/>
        </w:rPr>
        <w:t xml:space="preserve">grant funds for expenditures in categories as authorized by </w:t>
      </w:r>
      <w:r w:rsidR="009C4A3C" w:rsidRPr="005F6D08">
        <w:rPr>
          <w:rFonts w:ascii="Times New Roman" w:hAnsi="Times New Roman"/>
          <w:sz w:val="24"/>
          <w:szCs w:val="24"/>
        </w:rPr>
        <w:t>ASPR</w:t>
      </w:r>
      <w:r w:rsidR="00DD4C5A" w:rsidRPr="005F6D08">
        <w:rPr>
          <w:rFonts w:ascii="Times New Roman" w:hAnsi="Times New Roman"/>
          <w:sz w:val="24"/>
          <w:szCs w:val="24"/>
        </w:rPr>
        <w:t xml:space="preserve"> and TDH</w:t>
      </w:r>
      <w:r w:rsidRPr="005F6D08">
        <w:rPr>
          <w:rFonts w:ascii="Times New Roman" w:hAnsi="Times New Roman"/>
          <w:sz w:val="24"/>
          <w:szCs w:val="24"/>
        </w:rPr>
        <w:t>.</w:t>
      </w:r>
      <w:r w:rsidR="00DD4C5A" w:rsidRPr="005F6D08">
        <w:rPr>
          <w:rFonts w:ascii="Times New Roman" w:hAnsi="Times New Roman"/>
          <w:sz w:val="24"/>
          <w:szCs w:val="24"/>
        </w:rPr>
        <w:t xml:space="preserve">  Specific funding restrictions are listed on page </w:t>
      </w:r>
      <w:r w:rsidR="00DC2CA7">
        <w:rPr>
          <w:rFonts w:ascii="Times New Roman" w:hAnsi="Times New Roman"/>
          <w:sz w:val="24"/>
          <w:szCs w:val="24"/>
        </w:rPr>
        <w:t>4</w:t>
      </w:r>
      <w:r w:rsidR="00DD4C5A" w:rsidRPr="005F6D08">
        <w:rPr>
          <w:rFonts w:ascii="Times New Roman" w:hAnsi="Times New Roman"/>
          <w:sz w:val="24"/>
          <w:szCs w:val="24"/>
        </w:rPr>
        <w:t xml:space="preserve"> of this document.</w:t>
      </w:r>
      <w:r w:rsidR="00276507" w:rsidRPr="005F6D08">
        <w:rPr>
          <w:rFonts w:ascii="Times New Roman" w:hAnsi="Times New Roman"/>
          <w:sz w:val="24"/>
          <w:szCs w:val="24"/>
        </w:rPr>
        <w:t xml:space="preserve">  </w:t>
      </w:r>
    </w:p>
    <w:p w:rsidR="008B2B4B" w:rsidRDefault="008B2B4B" w:rsidP="008B2B4B">
      <w:pPr>
        <w:rPr>
          <w:rFonts w:ascii="Times New Roman" w:hAnsi="Times New Roman"/>
          <w:sz w:val="24"/>
          <w:szCs w:val="24"/>
        </w:rPr>
      </w:pPr>
    </w:p>
    <w:tbl>
      <w:tblPr>
        <w:tblStyle w:val="TableGrid"/>
        <w:tblpPr w:leftFromText="187" w:rightFromText="187" w:vertAnchor="text" w:horzAnchor="margin" w:tblpY="1"/>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102"/>
        <w:gridCol w:w="3846"/>
        <w:gridCol w:w="2610"/>
      </w:tblGrid>
      <w:tr w:rsidR="008B2B4B" w:rsidRPr="005F6D08" w:rsidTr="008B2B4B">
        <w:trPr>
          <w:trHeight w:val="539"/>
        </w:trPr>
        <w:tc>
          <w:tcPr>
            <w:tcW w:w="3102" w:type="dxa"/>
            <w:shd w:val="clear" w:color="auto" w:fill="EAF1DD" w:themeFill="accent3" w:themeFillTint="33"/>
            <w:vAlign w:val="center"/>
          </w:tcPr>
          <w:p w:rsidR="008B2B4B" w:rsidRPr="005137CB" w:rsidRDefault="008B2B4B" w:rsidP="00402BC0">
            <w:pPr>
              <w:jc w:val="center"/>
              <w:rPr>
                <w:b/>
              </w:rPr>
            </w:pPr>
            <w:r w:rsidRPr="005137CB">
              <w:rPr>
                <w:b/>
              </w:rPr>
              <w:t>HCC Name</w:t>
            </w:r>
          </w:p>
        </w:tc>
        <w:tc>
          <w:tcPr>
            <w:tcW w:w="3846" w:type="dxa"/>
            <w:shd w:val="clear" w:color="auto" w:fill="EAF1DD" w:themeFill="accent3" w:themeFillTint="33"/>
            <w:vAlign w:val="center"/>
          </w:tcPr>
          <w:p w:rsidR="008B2B4B" w:rsidRPr="005137CB" w:rsidRDefault="008B2B4B" w:rsidP="00402BC0">
            <w:pPr>
              <w:jc w:val="center"/>
              <w:rPr>
                <w:b/>
              </w:rPr>
            </w:pPr>
            <w:r w:rsidRPr="005137CB">
              <w:rPr>
                <w:b/>
              </w:rPr>
              <w:t>Contracting Entity</w:t>
            </w:r>
          </w:p>
        </w:tc>
        <w:tc>
          <w:tcPr>
            <w:tcW w:w="2610" w:type="dxa"/>
            <w:shd w:val="clear" w:color="auto" w:fill="EAF1DD" w:themeFill="accent3" w:themeFillTint="33"/>
            <w:vAlign w:val="center"/>
          </w:tcPr>
          <w:p w:rsidR="008B2B4B" w:rsidRPr="005137CB" w:rsidRDefault="008B2B4B" w:rsidP="00402BC0">
            <w:pPr>
              <w:jc w:val="center"/>
              <w:rPr>
                <w:b/>
              </w:rPr>
            </w:pPr>
            <w:r w:rsidRPr="005137CB">
              <w:rPr>
                <w:b/>
              </w:rPr>
              <w:t>Contract Amount</w:t>
            </w:r>
          </w:p>
        </w:tc>
      </w:tr>
      <w:tr w:rsidR="008B2B4B" w:rsidRPr="005F6D08" w:rsidTr="008B2B4B">
        <w:tc>
          <w:tcPr>
            <w:tcW w:w="3102" w:type="dxa"/>
            <w:vAlign w:val="center"/>
          </w:tcPr>
          <w:p w:rsidR="008B2B4B" w:rsidRPr="005137CB" w:rsidRDefault="008B2B4B" w:rsidP="003315EE">
            <w:pPr>
              <w:jc w:val="center"/>
              <w:rPr>
                <w:szCs w:val="22"/>
              </w:rPr>
            </w:pPr>
            <w:r w:rsidRPr="005137CB">
              <w:rPr>
                <w:szCs w:val="22"/>
              </w:rPr>
              <w:t>Northeast</w:t>
            </w:r>
            <w:r w:rsidR="003315EE">
              <w:rPr>
                <w:szCs w:val="22"/>
              </w:rPr>
              <w:t xml:space="preserve"> Tennessee</w:t>
            </w:r>
            <w:r w:rsidRPr="005137CB">
              <w:rPr>
                <w:szCs w:val="22"/>
              </w:rPr>
              <w:t xml:space="preserve"> Healthcare Coalition</w:t>
            </w:r>
          </w:p>
        </w:tc>
        <w:tc>
          <w:tcPr>
            <w:tcW w:w="3846" w:type="dxa"/>
            <w:vAlign w:val="center"/>
          </w:tcPr>
          <w:p w:rsidR="008B2B4B" w:rsidRPr="005137CB" w:rsidRDefault="008B2B4B" w:rsidP="002672BA">
            <w:pPr>
              <w:jc w:val="center"/>
              <w:rPr>
                <w:szCs w:val="22"/>
              </w:rPr>
            </w:pPr>
            <w:r>
              <w:rPr>
                <w:szCs w:val="22"/>
              </w:rPr>
              <w:t>Mountain States</w:t>
            </w:r>
            <w:r w:rsidRPr="005137CB">
              <w:rPr>
                <w:szCs w:val="22"/>
              </w:rPr>
              <w:t xml:space="preserve"> </w:t>
            </w:r>
            <w:r w:rsidR="002672BA">
              <w:rPr>
                <w:szCs w:val="22"/>
              </w:rPr>
              <w:t>Health Alliance</w:t>
            </w:r>
          </w:p>
        </w:tc>
        <w:tc>
          <w:tcPr>
            <w:tcW w:w="2610" w:type="dxa"/>
            <w:vAlign w:val="center"/>
          </w:tcPr>
          <w:p w:rsidR="008B2B4B" w:rsidRPr="005137CB" w:rsidRDefault="008B2B4B" w:rsidP="00402BC0">
            <w:pPr>
              <w:jc w:val="center"/>
              <w:rPr>
                <w:szCs w:val="22"/>
              </w:rPr>
            </w:pPr>
            <w:r>
              <w:rPr>
                <w:szCs w:val="22"/>
              </w:rPr>
              <w:t>$250,000</w:t>
            </w:r>
          </w:p>
        </w:tc>
      </w:tr>
      <w:tr w:rsidR="00AD5BF1" w:rsidRPr="005F6D08" w:rsidTr="008B2B4B">
        <w:tc>
          <w:tcPr>
            <w:tcW w:w="3102" w:type="dxa"/>
            <w:vAlign w:val="center"/>
          </w:tcPr>
          <w:p w:rsidR="00AD5BF1" w:rsidRPr="005137CB" w:rsidRDefault="00AD5BF1" w:rsidP="00402BC0">
            <w:pPr>
              <w:jc w:val="center"/>
              <w:rPr>
                <w:szCs w:val="22"/>
              </w:rPr>
            </w:pPr>
            <w:r w:rsidRPr="005137CB">
              <w:rPr>
                <w:color w:val="000000" w:themeColor="text1"/>
                <w:szCs w:val="22"/>
              </w:rPr>
              <w:t>Southeast/Hamilton Regional Healthcare Coalition</w:t>
            </w:r>
          </w:p>
        </w:tc>
        <w:tc>
          <w:tcPr>
            <w:tcW w:w="3846" w:type="dxa"/>
            <w:vMerge w:val="restart"/>
            <w:vAlign w:val="center"/>
          </w:tcPr>
          <w:p w:rsidR="00AD5BF1" w:rsidRPr="005137CB" w:rsidRDefault="00AD5BF1" w:rsidP="00402BC0">
            <w:pPr>
              <w:jc w:val="center"/>
              <w:rPr>
                <w:szCs w:val="22"/>
              </w:rPr>
            </w:pPr>
            <w:r w:rsidRPr="005137CB">
              <w:rPr>
                <w:szCs w:val="22"/>
              </w:rPr>
              <w:t>Tennessee Hospital Education and Research</w:t>
            </w:r>
            <w:r>
              <w:rPr>
                <w:szCs w:val="22"/>
              </w:rPr>
              <w:t xml:space="preserve"> (THERF)</w:t>
            </w:r>
          </w:p>
        </w:tc>
        <w:tc>
          <w:tcPr>
            <w:tcW w:w="2610" w:type="dxa"/>
            <w:vAlign w:val="center"/>
          </w:tcPr>
          <w:p w:rsidR="00AD5BF1" w:rsidRPr="005137CB" w:rsidRDefault="00AD5BF1" w:rsidP="00FF38AB">
            <w:pPr>
              <w:jc w:val="center"/>
              <w:rPr>
                <w:szCs w:val="22"/>
              </w:rPr>
            </w:pPr>
            <w:r>
              <w:rPr>
                <w:szCs w:val="22"/>
              </w:rPr>
              <w:t>$250,000</w:t>
            </w:r>
          </w:p>
        </w:tc>
      </w:tr>
      <w:tr w:rsidR="00AD5BF1" w:rsidRPr="005F6D08" w:rsidTr="008B2B4B">
        <w:tc>
          <w:tcPr>
            <w:tcW w:w="3102" w:type="dxa"/>
            <w:vAlign w:val="center"/>
          </w:tcPr>
          <w:p w:rsidR="00AD5BF1" w:rsidRPr="005137CB" w:rsidRDefault="00AD5BF1" w:rsidP="00402BC0">
            <w:pPr>
              <w:jc w:val="center"/>
              <w:rPr>
                <w:szCs w:val="22"/>
              </w:rPr>
            </w:pPr>
            <w:r w:rsidRPr="005137CB">
              <w:rPr>
                <w:bCs/>
                <w:iCs/>
                <w:szCs w:val="22"/>
              </w:rPr>
              <w:t>Knox/East Tennessee Healthcare Coalition</w:t>
            </w:r>
          </w:p>
        </w:tc>
        <w:tc>
          <w:tcPr>
            <w:tcW w:w="3846" w:type="dxa"/>
            <w:vMerge/>
            <w:vAlign w:val="center"/>
          </w:tcPr>
          <w:p w:rsidR="00AD5BF1" w:rsidRPr="005137CB" w:rsidRDefault="00AD5BF1" w:rsidP="00402BC0">
            <w:pPr>
              <w:jc w:val="center"/>
              <w:rPr>
                <w:szCs w:val="22"/>
              </w:rPr>
            </w:pPr>
          </w:p>
        </w:tc>
        <w:tc>
          <w:tcPr>
            <w:tcW w:w="2610" w:type="dxa"/>
            <w:vAlign w:val="center"/>
          </w:tcPr>
          <w:p w:rsidR="00AD5BF1" w:rsidRDefault="00AD5BF1" w:rsidP="00402BC0">
            <w:pPr>
              <w:jc w:val="center"/>
            </w:pPr>
            <w:r>
              <w:t>$322,480</w:t>
            </w:r>
          </w:p>
        </w:tc>
      </w:tr>
      <w:tr w:rsidR="00AD5BF1" w:rsidRPr="005F6D08" w:rsidTr="008B2B4B">
        <w:tc>
          <w:tcPr>
            <w:tcW w:w="3102" w:type="dxa"/>
            <w:vAlign w:val="center"/>
          </w:tcPr>
          <w:p w:rsidR="00AD5BF1" w:rsidRPr="005137CB" w:rsidRDefault="00AD5BF1" w:rsidP="00402BC0">
            <w:pPr>
              <w:jc w:val="center"/>
              <w:rPr>
                <w:szCs w:val="22"/>
              </w:rPr>
            </w:pPr>
            <w:r w:rsidRPr="005137CB">
              <w:rPr>
                <w:szCs w:val="22"/>
              </w:rPr>
              <w:t>TN Highland Rim Healthcare Coalition</w:t>
            </w:r>
          </w:p>
        </w:tc>
        <w:tc>
          <w:tcPr>
            <w:tcW w:w="3846" w:type="dxa"/>
            <w:vMerge/>
            <w:vAlign w:val="center"/>
          </w:tcPr>
          <w:p w:rsidR="00AD5BF1" w:rsidRPr="005137CB" w:rsidRDefault="00AD5BF1" w:rsidP="00402BC0">
            <w:pPr>
              <w:jc w:val="center"/>
              <w:rPr>
                <w:szCs w:val="22"/>
              </w:rPr>
            </w:pPr>
          </w:p>
        </w:tc>
        <w:tc>
          <w:tcPr>
            <w:tcW w:w="2610" w:type="dxa"/>
            <w:vAlign w:val="center"/>
          </w:tcPr>
          <w:p w:rsidR="00AD5BF1" w:rsidRDefault="00AD5BF1" w:rsidP="001A46E5">
            <w:pPr>
              <w:jc w:val="center"/>
            </w:pPr>
            <w:r w:rsidRPr="006005D9">
              <w:t>$</w:t>
            </w:r>
            <w:r>
              <w:t>474</w:t>
            </w:r>
            <w:r w:rsidRPr="006005D9">
              <w:t>,</w:t>
            </w:r>
            <w:r w:rsidR="001A46E5">
              <w:t>880</w:t>
            </w:r>
          </w:p>
        </w:tc>
      </w:tr>
      <w:tr w:rsidR="00AD5BF1" w:rsidRPr="005F6D08" w:rsidTr="008B2B4B">
        <w:tc>
          <w:tcPr>
            <w:tcW w:w="3102" w:type="dxa"/>
            <w:vAlign w:val="center"/>
          </w:tcPr>
          <w:p w:rsidR="00AD5BF1" w:rsidRPr="005137CB" w:rsidRDefault="00AD5BF1" w:rsidP="00402BC0">
            <w:pPr>
              <w:jc w:val="center"/>
              <w:rPr>
                <w:iCs/>
                <w:color w:val="000000" w:themeColor="text1"/>
                <w:szCs w:val="22"/>
              </w:rPr>
            </w:pPr>
            <w:r>
              <w:t xml:space="preserve">Watch </w:t>
            </w:r>
            <w:r w:rsidRPr="005137CB">
              <w:t>7 Healthcare Coalition</w:t>
            </w:r>
          </w:p>
        </w:tc>
        <w:tc>
          <w:tcPr>
            <w:tcW w:w="3846" w:type="dxa"/>
            <w:vMerge/>
            <w:vAlign w:val="center"/>
          </w:tcPr>
          <w:p w:rsidR="00AD5BF1" w:rsidRPr="00BF6D64" w:rsidRDefault="00AD5BF1" w:rsidP="00402BC0">
            <w:pPr>
              <w:jc w:val="center"/>
              <w:rPr>
                <w:szCs w:val="22"/>
              </w:rPr>
            </w:pPr>
          </w:p>
        </w:tc>
        <w:tc>
          <w:tcPr>
            <w:tcW w:w="2610" w:type="dxa"/>
            <w:vAlign w:val="center"/>
          </w:tcPr>
          <w:p w:rsidR="00AD5BF1" w:rsidRDefault="00AD5BF1" w:rsidP="00FF38AB">
            <w:pPr>
              <w:jc w:val="center"/>
              <w:rPr>
                <w:szCs w:val="22"/>
              </w:rPr>
            </w:pPr>
            <w:r>
              <w:rPr>
                <w:szCs w:val="22"/>
              </w:rPr>
              <w:t>$250,000</w:t>
            </w:r>
          </w:p>
        </w:tc>
      </w:tr>
      <w:tr w:rsidR="00AD5BF1" w:rsidRPr="005F6D08" w:rsidTr="008B2B4B">
        <w:tc>
          <w:tcPr>
            <w:tcW w:w="3102" w:type="dxa"/>
            <w:vAlign w:val="center"/>
          </w:tcPr>
          <w:p w:rsidR="00AD5BF1" w:rsidRPr="005137CB" w:rsidRDefault="00AD5BF1" w:rsidP="00402BC0">
            <w:pPr>
              <w:jc w:val="center"/>
              <w:rPr>
                <w:iCs/>
                <w:color w:val="000000" w:themeColor="text1"/>
                <w:szCs w:val="22"/>
              </w:rPr>
            </w:pPr>
            <w:proofErr w:type="spellStart"/>
            <w:r w:rsidRPr="005137CB">
              <w:rPr>
                <w:szCs w:val="22"/>
              </w:rPr>
              <w:t>Mid South</w:t>
            </w:r>
            <w:proofErr w:type="spellEnd"/>
            <w:r w:rsidRPr="005137CB">
              <w:rPr>
                <w:szCs w:val="22"/>
              </w:rPr>
              <w:t xml:space="preserve"> Emergency Planning Coalition</w:t>
            </w:r>
          </w:p>
        </w:tc>
        <w:tc>
          <w:tcPr>
            <w:tcW w:w="3846" w:type="dxa"/>
            <w:vMerge/>
            <w:vAlign w:val="center"/>
          </w:tcPr>
          <w:p w:rsidR="00AD5BF1" w:rsidRPr="00BF6D64" w:rsidRDefault="00AD5BF1" w:rsidP="00402BC0">
            <w:pPr>
              <w:jc w:val="center"/>
              <w:rPr>
                <w:szCs w:val="22"/>
              </w:rPr>
            </w:pPr>
          </w:p>
        </w:tc>
        <w:tc>
          <w:tcPr>
            <w:tcW w:w="2610" w:type="dxa"/>
            <w:vAlign w:val="center"/>
          </w:tcPr>
          <w:p w:rsidR="00AD5BF1" w:rsidRDefault="00AD5BF1" w:rsidP="00FF38AB">
            <w:pPr>
              <w:jc w:val="center"/>
              <w:rPr>
                <w:szCs w:val="22"/>
              </w:rPr>
            </w:pPr>
            <w:r w:rsidRPr="00AF346A">
              <w:t>$</w:t>
            </w:r>
            <w:r>
              <w:t>354,720</w:t>
            </w:r>
          </w:p>
        </w:tc>
      </w:tr>
      <w:tr w:rsidR="008B2B4B" w:rsidRPr="005F6D08" w:rsidTr="008B2B4B">
        <w:tc>
          <w:tcPr>
            <w:tcW w:w="3102" w:type="dxa"/>
            <w:vAlign w:val="center"/>
          </w:tcPr>
          <w:p w:rsidR="008B2B4B" w:rsidRPr="005137CB" w:rsidRDefault="008B2B4B" w:rsidP="00402BC0">
            <w:pPr>
              <w:jc w:val="center"/>
              <w:rPr>
                <w:szCs w:val="22"/>
              </w:rPr>
            </w:pPr>
            <w:r w:rsidRPr="005137CB">
              <w:rPr>
                <w:iCs/>
                <w:color w:val="000000" w:themeColor="text1"/>
                <w:szCs w:val="22"/>
              </w:rPr>
              <w:t>Upper Cumberland Healthcare Preparedness Coalition</w:t>
            </w:r>
          </w:p>
        </w:tc>
        <w:tc>
          <w:tcPr>
            <w:tcW w:w="3846" w:type="dxa"/>
            <w:vAlign w:val="center"/>
          </w:tcPr>
          <w:p w:rsidR="008B2B4B" w:rsidRPr="005137CB" w:rsidRDefault="008B2B4B" w:rsidP="00402BC0">
            <w:pPr>
              <w:jc w:val="center"/>
              <w:rPr>
                <w:szCs w:val="22"/>
              </w:rPr>
            </w:pPr>
            <w:r w:rsidRPr="00BF6D64">
              <w:rPr>
                <w:szCs w:val="22"/>
              </w:rPr>
              <w:t>Cookeville Regional Charitable Foundatio</w:t>
            </w:r>
            <w:r>
              <w:rPr>
                <w:szCs w:val="22"/>
              </w:rPr>
              <w:t>n</w:t>
            </w:r>
          </w:p>
        </w:tc>
        <w:tc>
          <w:tcPr>
            <w:tcW w:w="2610" w:type="dxa"/>
            <w:vAlign w:val="center"/>
          </w:tcPr>
          <w:p w:rsidR="008B2B4B" w:rsidRDefault="008B2B4B" w:rsidP="00FF38AB">
            <w:pPr>
              <w:jc w:val="center"/>
            </w:pPr>
            <w:r>
              <w:rPr>
                <w:szCs w:val="22"/>
              </w:rPr>
              <w:t>$</w:t>
            </w:r>
            <w:r w:rsidR="00FF38AB">
              <w:rPr>
                <w:szCs w:val="22"/>
              </w:rPr>
              <w:t>250</w:t>
            </w:r>
            <w:r>
              <w:rPr>
                <w:szCs w:val="22"/>
              </w:rPr>
              <w:t>,000</w:t>
            </w:r>
          </w:p>
        </w:tc>
      </w:tr>
      <w:tr w:rsidR="008B2B4B" w:rsidRPr="005F6D08" w:rsidTr="008B2B4B">
        <w:tc>
          <w:tcPr>
            <w:tcW w:w="3102" w:type="dxa"/>
            <w:vAlign w:val="center"/>
          </w:tcPr>
          <w:p w:rsidR="008B2B4B" w:rsidRPr="005137CB" w:rsidRDefault="008B2B4B" w:rsidP="00402BC0">
            <w:pPr>
              <w:jc w:val="center"/>
              <w:rPr>
                <w:szCs w:val="22"/>
              </w:rPr>
            </w:pPr>
            <w:r w:rsidRPr="005137CB">
              <w:rPr>
                <w:szCs w:val="22"/>
              </w:rPr>
              <w:t>South Central Region Healthcare Coalition</w:t>
            </w:r>
          </w:p>
        </w:tc>
        <w:tc>
          <w:tcPr>
            <w:tcW w:w="3846" w:type="dxa"/>
            <w:vAlign w:val="center"/>
          </w:tcPr>
          <w:p w:rsidR="008B2B4B" w:rsidRPr="005137CB" w:rsidRDefault="008B2B4B" w:rsidP="00402BC0">
            <w:pPr>
              <w:jc w:val="center"/>
              <w:rPr>
                <w:szCs w:val="22"/>
              </w:rPr>
            </w:pPr>
            <w:r w:rsidRPr="005137CB">
              <w:rPr>
                <w:szCs w:val="22"/>
              </w:rPr>
              <w:t>South Central Region Healthcare Coalition</w:t>
            </w:r>
          </w:p>
        </w:tc>
        <w:tc>
          <w:tcPr>
            <w:tcW w:w="2610" w:type="dxa"/>
            <w:vAlign w:val="center"/>
          </w:tcPr>
          <w:p w:rsidR="008B2B4B" w:rsidRDefault="008B2B4B" w:rsidP="00FF38AB">
            <w:pPr>
              <w:jc w:val="center"/>
            </w:pPr>
            <w:r>
              <w:rPr>
                <w:szCs w:val="22"/>
              </w:rPr>
              <w:t>$</w:t>
            </w:r>
            <w:r w:rsidR="00FF38AB">
              <w:rPr>
                <w:szCs w:val="22"/>
              </w:rPr>
              <w:t>250</w:t>
            </w:r>
            <w:r>
              <w:rPr>
                <w:szCs w:val="22"/>
              </w:rPr>
              <w:t>,000</w:t>
            </w:r>
          </w:p>
        </w:tc>
      </w:tr>
    </w:tbl>
    <w:p w:rsidR="00811EF5" w:rsidRDefault="00811EF5" w:rsidP="00071820">
      <w:pPr>
        <w:keepNext/>
        <w:tabs>
          <w:tab w:val="left" w:pos="720"/>
          <w:tab w:val="left" w:pos="1440"/>
          <w:tab w:val="left" w:pos="2160"/>
          <w:tab w:val="left" w:pos="2880"/>
          <w:tab w:val="left" w:pos="3600"/>
        </w:tabs>
        <w:jc w:val="both"/>
        <w:rPr>
          <w:rFonts w:ascii="Times New Roman" w:hAnsi="Times New Roman"/>
          <w:b/>
          <w:sz w:val="24"/>
          <w:szCs w:val="26"/>
        </w:rPr>
      </w:pPr>
    </w:p>
    <w:p w:rsidR="00F23597" w:rsidRPr="005F6D08" w:rsidRDefault="004B0BE9" w:rsidP="00071820">
      <w:pPr>
        <w:keepNext/>
        <w:tabs>
          <w:tab w:val="left" w:pos="720"/>
          <w:tab w:val="left" w:pos="1440"/>
          <w:tab w:val="left" w:pos="2160"/>
          <w:tab w:val="left" w:pos="2880"/>
          <w:tab w:val="left" w:pos="3600"/>
        </w:tabs>
        <w:jc w:val="both"/>
        <w:rPr>
          <w:rFonts w:ascii="Times New Roman" w:hAnsi="Times New Roman"/>
          <w:b/>
          <w:sz w:val="24"/>
          <w:szCs w:val="24"/>
          <w:u w:val="single"/>
        </w:rPr>
      </w:pPr>
      <w:r w:rsidRPr="005F6D08">
        <w:rPr>
          <w:rFonts w:ascii="Times New Roman" w:hAnsi="Times New Roman"/>
          <w:b/>
          <w:sz w:val="24"/>
          <w:szCs w:val="26"/>
        </w:rPr>
        <w:t xml:space="preserve">Regional </w:t>
      </w:r>
      <w:r w:rsidR="00DD4C5A" w:rsidRPr="005F6D08">
        <w:rPr>
          <w:rFonts w:ascii="Times New Roman" w:hAnsi="Times New Roman"/>
          <w:b/>
          <w:sz w:val="24"/>
          <w:szCs w:val="26"/>
        </w:rPr>
        <w:t xml:space="preserve">Medical Communications Centers </w:t>
      </w:r>
      <w:r w:rsidRPr="005F6D08">
        <w:rPr>
          <w:rFonts w:ascii="Times New Roman" w:hAnsi="Times New Roman"/>
          <w:b/>
          <w:sz w:val="24"/>
          <w:szCs w:val="26"/>
        </w:rPr>
        <w:t>Funds</w:t>
      </w:r>
    </w:p>
    <w:p w:rsidR="001D1730" w:rsidRDefault="0016666A" w:rsidP="00A65381">
      <w:pPr>
        <w:pStyle w:val="BodyTextIndent2"/>
        <w:keepNext/>
        <w:tabs>
          <w:tab w:val="left" w:pos="0"/>
          <w:tab w:val="left" w:pos="1440"/>
          <w:tab w:val="left" w:pos="2160"/>
          <w:tab w:val="left" w:pos="2880"/>
          <w:tab w:val="left" w:pos="3600"/>
        </w:tabs>
        <w:spacing w:after="0" w:line="240" w:lineRule="auto"/>
        <w:ind w:left="0"/>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64AC7E07" wp14:editId="486BB4C6">
                <wp:simplePos x="0" y="0"/>
                <wp:positionH relativeFrom="column">
                  <wp:posOffset>5834380</wp:posOffset>
                </wp:positionH>
                <wp:positionV relativeFrom="paragraph">
                  <wp:posOffset>536575</wp:posOffset>
                </wp:positionV>
                <wp:extent cx="238760" cy="259080"/>
                <wp:effectExtent l="0" t="0" r="8890" b="7620"/>
                <wp:wrapNone/>
                <wp:docPr id="1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94E88" w:rsidRDefault="00C94E88" w:rsidP="00C94E88">
                            <w: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459.4pt;margin-top:42.25pt;width:18.8pt;height:20.4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" stroked="f">
                <v:textbox style="mso-fit-shape-to-text:t">
                  <w:txbxContent>
                    <w:p w:rsidR="00C94E88" w:rsidRDefault="00C94E88" w:rsidP="00C94E88">
                      <w:r>
                        <w:t>3</w:t>
                      </w:r>
                    </w:p>
                  </w:txbxContent>
                </v:textbox>
              </v:shape>
            </w:pict>
          </mc:Fallback>
        </mc:AlternateContent>
      </w:r>
      <w:r w:rsidR="00DD4C5A" w:rsidRPr="005F6D08">
        <w:rPr>
          <w:rFonts w:ascii="Times New Roman" w:hAnsi="Times New Roman"/>
          <w:sz w:val="24"/>
          <w:szCs w:val="24"/>
        </w:rPr>
        <w:t xml:space="preserve">Funding is provided from TDH to </w:t>
      </w:r>
      <w:r w:rsidR="00A65381" w:rsidRPr="005F6D08">
        <w:rPr>
          <w:rFonts w:ascii="Times New Roman" w:hAnsi="Times New Roman"/>
          <w:sz w:val="24"/>
          <w:szCs w:val="24"/>
        </w:rPr>
        <w:t>Regional Medical Co</w:t>
      </w:r>
      <w:r w:rsidR="00136640" w:rsidRPr="005F6D08">
        <w:rPr>
          <w:rFonts w:ascii="Times New Roman" w:hAnsi="Times New Roman"/>
          <w:sz w:val="24"/>
          <w:szCs w:val="24"/>
        </w:rPr>
        <w:t>mmunications</w:t>
      </w:r>
      <w:r w:rsidR="00A65381" w:rsidRPr="005F6D08">
        <w:rPr>
          <w:rFonts w:ascii="Times New Roman" w:hAnsi="Times New Roman"/>
          <w:sz w:val="24"/>
          <w:szCs w:val="24"/>
        </w:rPr>
        <w:t xml:space="preserve"> Centers </w:t>
      </w:r>
      <w:r w:rsidR="00665A33" w:rsidRPr="005F6D08">
        <w:rPr>
          <w:rFonts w:ascii="Times New Roman" w:hAnsi="Times New Roman"/>
          <w:sz w:val="24"/>
          <w:szCs w:val="24"/>
        </w:rPr>
        <w:t>(RMC</w:t>
      </w:r>
      <w:r w:rsidR="00A65381" w:rsidRPr="005F6D08">
        <w:rPr>
          <w:rFonts w:ascii="Times New Roman" w:hAnsi="Times New Roman"/>
          <w:sz w:val="24"/>
          <w:szCs w:val="24"/>
        </w:rPr>
        <w:t>Cs</w:t>
      </w:r>
      <w:r w:rsidR="00665A33" w:rsidRPr="005F6D08">
        <w:rPr>
          <w:rFonts w:ascii="Times New Roman" w:hAnsi="Times New Roman"/>
          <w:sz w:val="24"/>
          <w:szCs w:val="24"/>
        </w:rPr>
        <w:t xml:space="preserve">) to support </w:t>
      </w:r>
      <w:r w:rsidR="003E4A5B" w:rsidRPr="005F6D08">
        <w:rPr>
          <w:rFonts w:ascii="Times New Roman" w:hAnsi="Times New Roman"/>
          <w:sz w:val="24"/>
          <w:szCs w:val="24"/>
        </w:rPr>
        <w:t xml:space="preserve">and sustain </w:t>
      </w:r>
      <w:r w:rsidR="00A65381" w:rsidRPr="005F6D08">
        <w:rPr>
          <w:rFonts w:ascii="Times New Roman" w:hAnsi="Times New Roman"/>
          <w:sz w:val="24"/>
          <w:szCs w:val="24"/>
        </w:rPr>
        <w:t>HCC</w:t>
      </w:r>
      <w:r w:rsidR="00920552" w:rsidRPr="005F6D08">
        <w:rPr>
          <w:rFonts w:ascii="Times New Roman" w:hAnsi="Times New Roman"/>
          <w:sz w:val="24"/>
          <w:szCs w:val="24"/>
        </w:rPr>
        <w:t xml:space="preserve"> </w:t>
      </w:r>
      <w:r w:rsidR="00882C48" w:rsidRPr="005F6D08">
        <w:rPr>
          <w:rFonts w:ascii="Times New Roman" w:hAnsi="Times New Roman"/>
          <w:sz w:val="24"/>
          <w:szCs w:val="24"/>
        </w:rPr>
        <w:t xml:space="preserve">capability </w:t>
      </w:r>
      <w:r w:rsidR="00920552" w:rsidRPr="005F6D08">
        <w:rPr>
          <w:rFonts w:ascii="Times New Roman" w:hAnsi="Times New Roman"/>
          <w:sz w:val="24"/>
          <w:szCs w:val="24"/>
        </w:rPr>
        <w:t xml:space="preserve">to </w:t>
      </w:r>
      <w:r w:rsidR="00665A33" w:rsidRPr="005F6D08">
        <w:rPr>
          <w:rFonts w:ascii="Times New Roman" w:hAnsi="Times New Roman"/>
          <w:sz w:val="24"/>
          <w:szCs w:val="24"/>
        </w:rPr>
        <w:t>prepar</w:t>
      </w:r>
      <w:r w:rsidR="00D43D80" w:rsidRPr="005F6D08">
        <w:rPr>
          <w:rFonts w:ascii="Times New Roman" w:hAnsi="Times New Roman"/>
          <w:sz w:val="24"/>
          <w:szCs w:val="24"/>
        </w:rPr>
        <w:t>e</w:t>
      </w:r>
      <w:r w:rsidR="00665A33" w:rsidRPr="005F6D08">
        <w:rPr>
          <w:rFonts w:ascii="Times New Roman" w:hAnsi="Times New Roman"/>
          <w:sz w:val="24"/>
          <w:szCs w:val="24"/>
        </w:rPr>
        <w:t xml:space="preserve"> for, response to</w:t>
      </w:r>
      <w:r w:rsidR="001518B7" w:rsidRPr="005F6D08">
        <w:rPr>
          <w:rFonts w:ascii="Times New Roman" w:hAnsi="Times New Roman"/>
          <w:sz w:val="24"/>
          <w:szCs w:val="24"/>
        </w:rPr>
        <w:t>,</w:t>
      </w:r>
      <w:r w:rsidR="00665A33" w:rsidRPr="005F6D08">
        <w:rPr>
          <w:rFonts w:ascii="Times New Roman" w:hAnsi="Times New Roman"/>
          <w:sz w:val="24"/>
          <w:szCs w:val="24"/>
        </w:rPr>
        <w:t xml:space="preserve"> and recovery from large-scale </w:t>
      </w:r>
      <w:r w:rsidR="003E4A5B" w:rsidRPr="005F6D08">
        <w:rPr>
          <w:rFonts w:ascii="Times New Roman" w:hAnsi="Times New Roman"/>
          <w:sz w:val="24"/>
          <w:szCs w:val="24"/>
        </w:rPr>
        <w:t>all-</w:t>
      </w:r>
      <w:r w:rsidR="003E4A5B" w:rsidRPr="005F6D08">
        <w:rPr>
          <w:rFonts w:ascii="Times New Roman" w:hAnsi="Times New Roman"/>
          <w:sz w:val="24"/>
          <w:szCs w:val="24"/>
        </w:rPr>
        <w:lastRenderedPageBreak/>
        <w:t xml:space="preserve">hazard </w:t>
      </w:r>
      <w:r w:rsidR="00665A33" w:rsidRPr="005F6D08">
        <w:rPr>
          <w:rFonts w:ascii="Times New Roman" w:hAnsi="Times New Roman"/>
          <w:sz w:val="24"/>
          <w:szCs w:val="24"/>
        </w:rPr>
        <w:t>emergencies</w:t>
      </w:r>
      <w:r w:rsidR="00A65381" w:rsidRPr="005F6D08">
        <w:rPr>
          <w:rFonts w:ascii="Times New Roman" w:hAnsi="Times New Roman"/>
          <w:sz w:val="24"/>
          <w:szCs w:val="24"/>
        </w:rPr>
        <w:t>.</w:t>
      </w:r>
      <w:r w:rsidR="00665A33" w:rsidRPr="005F6D08">
        <w:rPr>
          <w:rFonts w:ascii="Times New Roman" w:hAnsi="Times New Roman"/>
          <w:sz w:val="24"/>
          <w:szCs w:val="24"/>
        </w:rPr>
        <w:t xml:space="preserve"> </w:t>
      </w:r>
      <w:r w:rsidR="00D369D8" w:rsidRPr="005F6D08">
        <w:rPr>
          <w:rFonts w:ascii="Times New Roman" w:hAnsi="Times New Roman"/>
          <w:sz w:val="24"/>
          <w:szCs w:val="24"/>
        </w:rPr>
        <w:t xml:space="preserve"> </w:t>
      </w:r>
      <w:r w:rsidR="00A563C8">
        <w:rPr>
          <w:rFonts w:ascii="Times New Roman" w:hAnsi="Times New Roman"/>
          <w:sz w:val="24"/>
          <w:szCs w:val="24"/>
        </w:rPr>
        <w:t>P</w:t>
      </w:r>
      <w:r w:rsidR="00136640" w:rsidRPr="005F6D08">
        <w:rPr>
          <w:rFonts w:ascii="Times New Roman" w:hAnsi="Times New Roman"/>
          <w:sz w:val="24"/>
          <w:szCs w:val="24"/>
        </w:rPr>
        <w:t xml:space="preserve">ediatric hospitals, </w:t>
      </w:r>
      <w:r w:rsidR="00665A33" w:rsidRPr="005F6D08">
        <w:rPr>
          <w:rFonts w:ascii="Times New Roman" w:hAnsi="Times New Roman"/>
          <w:sz w:val="24"/>
          <w:szCs w:val="24"/>
        </w:rPr>
        <w:t>R</w:t>
      </w:r>
      <w:r w:rsidR="00DD4C5A" w:rsidRPr="005F6D08">
        <w:rPr>
          <w:rFonts w:ascii="Times New Roman" w:hAnsi="Times New Roman"/>
          <w:sz w:val="24"/>
          <w:szCs w:val="24"/>
        </w:rPr>
        <w:t>egional Hospitals</w:t>
      </w:r>
      <w:r w:rsidR="00136640" w:rsidRPr="005F6D08">
        <w:rPr>
          <w:rFonts w:ascii="Times New Roman" w:hAnsi="Times New Roman"/>
          <w:sz w:val="24"/>
          <w:szCs w:val="24"/>
        </w:rPr>
        <w:t>,</w:t>
      </w:r>
      <w:r w:rsidR="00A65381" w:rsidRPr="005F6D08">
        <w:rPr>
          <w:rFonts w:ascii="Times New Roman" w:hAnsi="Times New Roman"/>
          <w:sz w:val="24"/>
          <w:szCs w:val="24"/>
        </w:rPr>
        <w:t xml:space="preserve"> and </w:t>
      </w:r>
      <w:r w:rsidR="00665A33" w:rsidRPr="005F6D08">
        <w:rPr>
          <w:rFonts w:ascii="Times New Roman" w:hAnsi="Times New Roman"/>
          <w:sz w:val="24"/>
          <w:szCs w:val="24"/>
        </w:rPr>
        <w:t>RMC</w:t>
      </w:r>
      <w:r w:rsidR="00A65381" w:rsidRPr="005F6D08">
        <w:rPr>
          <w:rFonts w:ascii="Times New Roman" w:hAnsi="Times New Roman"/>
          <w:sz w:val="24"/>
          <w:szCs w:val="24"/>
        </w:rPr>
        <w:t>Cs</w:t>
      </w:r>
      <w:r w:rsidR="00665A33" w:rsidRPr="005F6D08">
        <w:rPr>
          <w:rFonts w:ascii="Times New Roman" w:hAnsi="Times New Roman"/>
          <w:sz w:val="24"/>
          <w:szCs w:val="24"/>
        </w:rPr>
        <w:t xml:space="preserve"> shall </w:t>
      </w:r>
      <w:r w:rsidR="00653F9B" w:rsidRPr="005F6D08">
        <w:rPr>
          <w:rFonts w:ascii="Times New Roman" w:hAnsi="Times New Roman"/>
          <w:sz w:val="24"/>
          <w:szCs w:val="24"/>
        </w:rPr>
        <w:t xml:space="preserve">coordinate </w:t>
      </w:r>
      <w:r w:rsidR="00665A33" w:rsidRPr="005F6D08">
        <w:rPr>
          <w:rFonts w:ascii="Times New Roman" w:hAnsi="Times New Roman"/>
          <w:sz w:val="24"/>
          <w:szCs w:val="24"/>
        </w:rPr>
        <w:t>with the</w:t>
      </w:r>
      <w:r w:rsidR="001518B7" w:rsidRPr="005F6D08">
        <w:rPr>
          <w:rFonts w:ascii="Times New Roman" w:hAnsi="Times New Roman"/>
          <w:sz w:val="24"/>
          <w:szCs w:val="24"/>
        </w:rPr>
        <w:t>ir</w:t>
      </w:r>
      <w:r w:rsidR="00665A33" w:rsidRPr="005F6D08">
        <w:rPr>
          <w:rFonts w:ascii="Times New Roman" w:hAnsi="Times New Roman"/>
          <w:sz w:val="24"/>
          <w:szCs w:val="24"/>
        </w:rPr>
        <w:t xml:space="preserve"> </w:t>
      </w:r>
      <w:r w:rsidR="00A65381" w:rsidRPr="005F6D08">
        <w:rPr>
          <w:rFonts w:ascii="Times New Roman" w:hAnsi="Times New Roman"/>
          <w:sz w:val="24"/>
          <w:szCs w:val="24"/>
        </w:rPr>
        <w:t>HCC</w:t>
      </w:r>
      <w:r w:rsidR="00D43D80" w:rsidRPr="005F6D08">
        <w:rPr>
          <w:rFonts w:ascii="Times New Roman" w:hAnsi="Times New Roman"/>
          <w:sz w:val="24"/>
          <w:szCs w:val="24"/>
        </w:rPr>
        <w:t xml:space="preserve"> </w:t>
      </w:r>
      <w:r w:rsidR="00665A33" w:rsidRPr="005F6D08">
        <w:rPr>
          <w:rFonts w:ascii="Times New Roman" w:hAnsi="Times New Roman"/>
          <w:sz w:val="24"/>
          <w:szCs w:val="24"/>
        </w:rPr>
        <w:t xml:space="preserve">to determine the priorities for spending </w:t>
      </w:r>
      <w:r w:rsidR="00DD4C5A" w:rsidRPr="005F6D08">
        <w:rPr>
          <w:rFonts w:ascii="Times New Roman" w:hAnsi="Times New Roman"/>
          <w:sz w:val="24"/>
          <w:szCs w:val="24"/>
        </w:rPr>
        <w:t xml:space="preserve">funding </w:t>
      </w:r>
      <w:r w:rsidR="003E4A5B" w:rsidRPr="005F6D08">
        <w:rPr>
          <w:rFonts w:ascii="Times New Roman" w:hAnsi="Times New Roman"/>
          <w:sz w:val="24"/>
          <w:szCs w:val="24"/>
        </w:rPr>
        <w:t>to meet the</w:t>
      </w:r>
      <w:r w:rsidR="001A7A4C">
        <w:rPr>
          <w:rFonts w:ascii="Times New Roman" w:hAnsi="Times New Roman"/>
          <w:sz w:val="24"/>
          <w:szCs w:val="24"/>
        </w:rPr>
        <w:t xml:space="preserve"> four</w:t>
      </w:r>
      <w:r w:rsidR="003E4A5B" w:rsidRPr="005F6D08">
        <w:rPr>
          <w:rFonts w:ascii="Times New Roman" w:hAnsi="Times New Roman"/>
          <w:sz w:val="24"/>
          <w:szCs w:val="24"/>
        </w:rPr>
        <w:t xml:space="preserve"> </w:t>
      </w:r>
      <w:r w:rsidR="00967A07" w:rsidRPr="005F6D08">
        <w:rPr>
          <w:rFonts w:ascii="Times New Roman" w:hAnsi="Times New Roman"/>
          <w:sz w:val="24"/>
          <w:szCs w:val="24"/>
        </w:rPr>
        <w:t xml:space="preserve">healthcare preparedness </w:t>
      </w:r>
      <w:r w:rsidR="003E4A5B" w:rsidRPr="005F6D08">
        <w:rPr>
          <w:rFonts w:ascii="Times New Roman" w:hAnsi="Times New Roman"/>
          <w:sz w:val="24"/>
          <w:szCs w:val="24"/>
        </w:rPr>
        <w:t>capabilities</w:t>
      </w:r>
      <w:r w:rsidR="00665A33" w:rsidRPr="005F6D08">
        <w:rPr>
          <w:rFonts w:ascii="Times New Roman" w:hAnsi="Times New Roman"/>
          <w:sz w:val="24"/>
          <w:szCs w:val="24"/>
        </w:rPr>
        <w:t>.</w:t>
      </w:r>
    </w:p>
    <w:p w:rsidR="003B4EEA" w:rsidRDefault="003B4EEA" w:rsidP="00A65381">
      <w:pPr>
        <w:pStyle w:val="BodyTextIndent2"/>
        <w:keepNext/>
        <w:tabs>
          <w:tab w:val="left" w:pos="0"/>
          <w:tab w:val="left" w:pos="1440"/>
          <w:tab w:val="left" w:pos="2160"/>
          <w:tab w:val="left" w:pos="2880"/>
          <w:tab w:val="left" w:pos="3600"/>
        </w:tabs>
        <w:spacing w:after="0" w:line="240" w:lineRule="auto"/>
        <w:ind w:left="0"/>
        <w:rPr>
          <w:rFonts w:ascii="Times New Roman" w:hAnsi="Times New Roman"/>
          <w:sz w:val="24"/>
          <w:szCs w:val="24"/>
        </w:rPr>
      </w:pPr>
    </w:p>
    <w:p w:rsidR="009E2738" w:rsidRPr="001D1730" w:rsidRDefault="009E2738" w:rsidP="009E2738">
      <w:pPr>
        <w:pStyle w:val="BodyTextIndent2"/>
        <w:keepNext/>
        <w:tabs>
          <w:tab w:val="left" w:pos="0"/>
          <w:tab w:val="left" w:pos="1440"/>
          <w:tab w:val="left" w:pos="2160"/>
          <w:tab w:val="left" w:pos="2880"/>
          <w:tab w:val="left" w:pos="3600"/>
        </w:tabs>
        <w:spacing w:after="0" w:line="240" w:lineRule="auto"/>
        <w:ind w:left="0"/>
        <w:rPr>
          <w:rFonts w:ascii="Times New Roman" w:hAnsi="Times New Roman"/>
          <w:b/>
          <w:sz w:val="24"/>
          <w:szCs w:val="24"/>
        </w:rPr>
      </w:pPr>
      <w:r w:rsidRPr="001D1730">
        <w:rPr>
          <w:rFonts w:ascii="Times New Roman" w:hAnsi="Times New Roman"/>
          <w:b/>
          <w:sz w:val="24"/>
          <w:szCs w:val="24"/>
        </w:rPr>
        <w:t>Ebola Viral Disease Supplemental Funds</w:t>
      </w:r>
    </w:p>
    <w:p w:rsidR="009E2738" w:rsidRPr="005F6D08" w:rsidRDefault="009E2738" w:rsidP="009E2738">
      <w:pPr>
        <w:pStyle w:val="BodyTextIndent2"/>
        <w:keepNext/>
        <w:tabs>
          <w:tab w:val="left" w:pos="0"/>
          <w:tab w:val="left" w:pos="1440"/>
          <w:tab w:val="left" w:pos="2160"/>
          <w:tab w:val="left" w:pos="2880"/>
          <w:tab w:val="left" w:pos="3600"/>
        </w:tabs>
        <w:spacing w:after="0" w:line="240" w:lineRule="auto"/>
        <w:ind w:left="0"/>
        <w:rPr>
          <w:rFonts w:ascii="Times New Roman" w:hAnsi="Times New Roman"/>
          <w:sz w:val="24"/>
          <w:szCs w:val="24"/>
        </w:rPr>
      </w:pPr>
      <w:r>
        <w:rPr>
          <w:rFonts w:ascii="Times New Roman" w:hAnsi="Times New Roman"/>
          <w:sz w:val="24"/>
          <w:szCs w:val="24"/>
        </w:rPr>
        <w:t xml:space="preserve">ASPR allocated additional funding to be utilized to build lasting capacity for response to highly infectious diseases such as Ebola.  </w:t>
      </w:r>
      <w:r w:rsidR="00E33964">
        <w:rPr>
          <w:rFonts w:ascii="Times New Roman" w:hAnsi="Times New Roman"/>
          <w:sz w:val="24"/>
          <w:szCs w:val="24"/>
        </w:rPr>
        <w:t xml:space="preserve">Expenditures of these funds should follow the EVD FOA Guidelines and EVD Performance Measure documents on page 1.  </w:t>
      </w:r>
      <w:r>
        <w:rPr>
          <w:rFonts w:ascii="Times New Roman" w:hAnsi="Times New Roman"/>
          <w:sz w:val="24"/>
          <w:szCs w:val="24"/>
        </w:rPr>
        <w:t xml:space="preserve">Listed in the </w:t>
      </w:r>
      <w:r w:rsidR="00E33964">
        <w:rPr>
          <w:rFonts w:ascii="Times New Roman" w:hAnsi="Times New Roman"/>
          <w:sz w:val="24"/>
          <w:szCs w:val="24"/>
        </w:rPr>
        <w:t>t</w:t>
      </w:r>
      <w:r>
        <w:rPr>
          <w:rFonts w:ascii="Times New Roman" w:hAnsi="Times New Roman"/>
          <w:sz w:val="24"/>
          <w:szCs w:val="24"/>
        </w:rPr>
        <w:t xml:space="preserve">able below are the allocations to HCCs for </w:t>
      </w:r>
      <w:r w:rsidR="00E33964">
        <w:rPr>
          <w:rFonts w:ascii="Times New Roman" w:hAnsi="Times New Roman"/>
          <w:sz w:val="24"/>
          <w:szCs w:val="24"/>
        </w:rPr>
        <w:t>preparedness for highly infectious diseases t</w:t>
      </w:r>
      <w:r>
        <w:rPr>
          <w:rFonts w:ascii="Times New Roman" w:hAnsi="Times New Roman"/>
          <w:sz w:val="24"/>
          <w:szCs w:val="24"/>
        </w:rPr>
        <w:t xml:space="preserve">o be completed during the period of July 2018 to May 2020.   </w:t>
      </w:r>
      <w:r w:rsidRPr="005F6D08">
        <w:rPr>
          <w:rFonts w:ascii="Times New Roman" w:hAnsi="Times New Roman"/>
          <w:sz w:val="24"/>
          <w:szCs w:val="24"/>
        </w:rPr>
        <w:t xml:space="preserve"> </w:t>
      </w:r>
    </w:p>
    <w:tbl>
      <w:tblPr>
        <w:tblStyle w:val="TableGrid"/>
        <w:tblpPr w:leftFromText="187" w:rightFromText="187" w:vertAnchor="text" w:horzAnchor="margin" w:tblpY="129"/>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165"/>
        <w:gridCol w:w="3873"/>
        <w:gridCol w:w="2520"/>
      </w:tblGrid>
      <w:tr w:rsidR="009E2738" w:rsidRPr="005F6D08" w:rsidTr="00DB1B0B">
        <w:trPr>
          <w:trHeight w:val="539"/>
        </w:trPr>
        <w:tc>
          <w:tcPr>
            <w:tcW w:w="3165" w:type="dxa"/>
            <w:tcBorders>
              <w:bottom w:val="single" w:sz="6" w:space="0" w:color="auto"/>
              <w:right w:val="single" w:sz="6" w:space="0" w:color="auto"/>
            </w:tcBorders>
            <w:shd w:val="clear" w:color="auto" w:fill="DBE5F1" w:themeFill="accent1" w:themeFillTint="33"/>
            <w:vAlign w:val="center"/>
          </w:tcPr>
          <w:p w:rsidR="009E2738" w:rsidRPr="005137CB" w:rsidRDefault="009E2738" w:rsidP="00DB1B0B">
            <w:pPr>
              <w:jc w:val="center"/>
              <w:rPr>
                <w:b/>
              </w:rPr>
            </w:pPr>
            <w:r w:rsidRPr="005137CB">
              <w:rPr>
                <w:b/>
              </w:rPr>
              <w:t>HCC Name</w:t>
            </w:r>
          </w:p>
        </w:tc>
        <w:tc>
          <w:tcPr>
            <w:tcW w:w="3873" w:type="dxa"/>
            <w:tcBorders>
              <w:left w:val="single" w:sz="6" w:space="0" w:color="auto"/>
              <w:bottom w:val="single" w:sz="6" w:space="0" w:color="auto"/>
              <w:right w:val="single" w:sz="6" w:space="0" w:color="auto"/>
            </w:tcBorders>
            <w:shd w:val="clear" w:color="auto" w:fill="DBE5F1" w:themeFill="accent1" w:themeFillTint="33"/>
            <w:vAlign w:val="center"/>
          </w:tcPr>
          <w:p w:rsidR="009E2738" w:rsidRPr="005137CB" w:rsidRDefault="009E2738" w:rsidP="00DB1B0B">
            <w:pPr>
              <w:jc w:val="center"/>
              <w:rPr>
                <w:b/>
              </w:rPr>
            </w:pPr>
            <w:r w:rsidRPr="005137CB">
              <w:rPr>
                <w:b/>
              </w:rPr>
              <w:t>Contracting Entity</w:t>
            </w:r>
          </w:p>
        </w:tc>
        <w:tc>
          <w:tcPr>
            <w:tcW w:w="2520" w:type="dxa"/>
            <w:tcBorders>
              <w:left w:val="single" w:sz="6" w:space="0" w:color="auto"/>
              <w:bottom w:val="single" w:sz="6" w:space="0" w:color="auto"/>
              <w:right w:val="double" w:sz="4" w:space="0" w:color="auto"/>
            </w:tcBorders>
            <w:shd w:val="clear" w:color="auto" w:fill="DBE5F1" w:themeFill="accent1" w:themeFillTint="33"/>
            <w:vAlign w:val="center"/>
          </w:tcPr>
          <w:p w:rsidR="009E2738" w:rsidRPr="005137CB" w:rsidRDefault="009E2738" w:rsidP="00DB1B0B">
            <w:pPr>
              <w:jc w:val="center"/>
              <w:rPr>
                <w:b/>
              </w:rPr>
            </w:pPr>
            <w:r w:rsidRPr="005137CB">
              <w:rPr>
                <w:b/>
              </w:rPr>
              <w:t>Contract Amount</w:t>
            </w:r>
          </w:p>
        </w:tc>
      </w:tr>
      <w:tr w:rsidR="009E2738" w:rsidRPr="005F6D08" w:rsidTr="00DB1B0B">
        <w:tc>
          <w:tcPr>
            <w:tcW w:w="3165" w:type="dxa"/>
            <w:tcBorders>
              <w:top w:val="single" w:sz="6" w:space="0" w:color="auto"/>
              <w:bottom w:val="single" w:sz="6" w:space="0" w:color="auto"/>
              <w:right w:val="single" w:sz="6" w:space="0" w:color="auto"/>
            </w:tcBorders>
            <w:vAlign w:val="center"/>
          </w:tcPr>
          <w:p w:rsidR="009E2738" w:rsidRPr="00E06F5A" w:rsidRDefault="00FC287D" w:rsidP="00DB1B0B">
            <w:pPr>
              <w:jc w:val="center"/>
              <w:rPr>
                <w:szCs w:val="22"/>
              </w:rPr>
            </w:pPr>
            <w:r w:rsidRPr="005137CB">
              <w:rPr>
                <w:szCs w:val="22"/>
              </w:rPr>
              <w:t>Northeast</w:t>
            </w:r>
            <w:r>
              <w:rPr>
                <w:szCs w:val="22"/>
              </w:rPr>
              <w:t xml:space="preserve"> Tennessee</w:t>
            </w:r>
            <w:r w:rsidRPr="005137CB">
              <w:rPr>
                <w:szCs w:val="22"/>
              </w:rPr>
              <w:t xml:space="preserve"> Healthcare Coalition</w:t>
            </w:r>
          </w:p>
        </w:tc>
        <w:tc>
          <w:tcPr>
            <w:tcW w:w="3873" w:type="dxa"/>
            <w:tcBorders>
              <w:top w:val="single" w:sz="6" w:space="0" w:color="auto"/>
              <w:left w:val="single" w:sz="6" w:space="0" w:color="auto"/>
              <w:bottom w:val="single" w:sz="6" w:space="0" w:color="auto"/>
              <w:right w:val="single" w:sz="6" w:space="0" w:color="auto"/>
            </w:tcBorders>
            <w:vAlign w:val="center"/>
          </w:tcPr>
          <w:p w:rsidR="009E2738" w:rsidRPr="00E06F5A" w:rsidRDefault="009E2738" w:rsidP="00DB1B0B">
            <w:pPr>
              <w:jc w:val="center"/>
              <w:rPr>
                <w:szCs w:val="22"/>
              </w:rPr>
            </w:pPr>
            <w:r w:rsidRPr="00E06F5A">
              <w:rPr>
                <w:szCs w:val="22"/>
              </w:rPr>
              <w:t>Mountain States Foundation</w:t>
            </w:r>
          </w:p>
        </w:tc>
        <w:tc>
          <w:tcPr>
            <w:tcW w:w="2520" w:type="dxa"/>
            <w:tcBorders>
              <w:top w:val="single" w:sz="6" w:space="0" w:color="auto"/>
              <w:left w:val="single" w:sz="6" w:space="0" w:color="auto"/>
              <w:bottom w:val="single" w:sz="6" w:space="0" w:color="auto"/>
              <w:right w:val="double" w:sz="4" w:space="0" w:color="auto"/>
            </w:tcBorders>
            <w:vAlign w:val="center"/>
          </w:tcPr>
          <w:p w:rsidR="009E2738" w:rsidRPr="00E06F5A" w:rsidRDefault="009E2738" w:rsidP="004B3B4A">
            <w:pPr>
              <w:jc w:val="center"/>
              <w:rPr>
                <w:szCs w:val="22"/>
              </w:rPr>
            </w:pPr>
            <w:r w:rsidRPr="00E06F5A">
              <w:rPr>
                <w:szCs w:val="22"/>
              </w:rPr>
              <w:t>$</w:t>
            </w:r>
            <w:r w:rsidR="004B3B4A">
              <w:rPr>
                <w:szCs w:val="22"/>
              </w:rPr>
              <w:t>123,756</w:t>
            </w:r>
          </w:p>
        </w:tc>
      </w:tr>
      <w:tr w:rsidR="00FC287D" w:rsidRPr="005F6D08" w:rsidTr="00DB1B0B">
        <w:tc>
          <w:tcPr>
            <w:tcW w:w="3165" w:type="dxa"/>
            <w:tcBorders>
              <w:top w:val="single" w:sz="6" w:space="0" w:color="auto"/>
              <w:bottom w:val="single" w:sz="6" w:space="0" w:color="auto"/>
              <w:right w:val="single" w:sz="6" w:space="0" w:color="auto"/>
            </w:tcBorders>
            <w:vAlign w:val="center"/>
          </w:tcPr>
          <w:p w:rsidR="00FC287D" w:rsidRPr="00E06F5A" w:rsidRDefault="00FC287D" w:rsidP="00DB1B0B">
            <w:pPr>
              <w:jc w:val="center"/>
              <w:rPr>
                <w:szCs w:val="22"/>
              </w:rPr>
            </w:pPr>
            <w:r w:rsidRPr="00E06F5A">
              <w:rPr>
                <w:color w:val="000000" w:themeColor="text1"/>
                <w:szCs w:val="22"/>
              </w:rPr>
              <w:t>Southeast/Hamilton Regional Healthcare Coalition</w:t>
            </w:r>
          </w:p>
        </w:tc>
        <w:tc>
          <w:tcPr>
            <w:tcW w:w="3873" w:type="dxa"/>
            <w:vMerge w:val="restart"/>
            <w:tcBorders>
              <w:top w:val="single" w:sz="6" w:space="0" w:color="auto"/>
              <w:left w:val="single" w:sz="6" w:space="0" w:color="auto"/>
              <w:right w:val="single" w:sz="6" w:space="0" w:color="auto"/>
            </w:tcBorders>
            <w:vAlign w:val="center"/>
          </w:tcPr>
          <w:p w:rsidR="00FC287D" w:rsidRPr="00E06F5A" w:rsidRDefault="00FC287D" w:rsidP="00DB1B0B">
            <w:pPr>
              <w:jc w:val="center"/>
              <w:rPr>
                <w:szCs w:val="22"/>
              </w:rPr>
            </w:pPr>
            <w:r w:rsidRPr="00E06F5A">
              <w:rPr>
                <w:szCs w:val="22"/>
              </w:rPr>
              <w:t>Tennessee Hospital Education and Research (THERF)</w:t>
            </w:r>
          </w:p>
        </w:tc>
        <w:tc>
          <w:tcPr>
            <w:tcW w:w="2520" w:type="dxa"/>
            <w:tcBorders>
              <w:top w:val="single" w:sz="6" w:space="0" w:color="auto"/>
              <w:left w:val="single" w:sz="6" w:space="0" w:color="auto"/>
              <w:bottom w:val="single" w:sz="6" w:space="0" w:color="auto"/>
              <w:right w:val="double" w:sz="4" w:space="0" w:color="auto"/>
            </w:tcBorders>
            <w:vAlign w:val="center"/>
          </w:tcPr>
          <w:p w:rsidR="00FC287D" w:rsidRPr="00E06F5A" w:rsidRDefault="00FC287D" w:rsidP="004B3B4A">
            <w:pPr>
              <w:jc w:val="center"/>
              <w:rPr>
                <w:szCs w:val="22"/>
              </w:rPr>
            </w:pPr>
            <w:r w:rsidRPr="00E06F5A">
              <w:rPr>
                <w:szCs w:val="22"/>
              </w:rPr>
              <w:t>$</w:t>
            </w:r>
            <w:r w:rsidR="004B3B4A">
              <w:rPr>
                <w:szCs w:val="22"/>
              </w:rPr>
              <w:t>123,756</w:t>
            </w:r>
          </w:p>
        </w:tc>
      </w:tr>
      <w:tr w:rsidR="00FC287D" w:rsidRPr="005F6D08" w:rsidTr="00DB1B0B">
        <w:tc>
          <w:tcPr>
            <w:tcW w:w="3165" w:type="dxa"/>
            <w:tcBorders>
              <w:top w:val="single" w:sz="6" w:space="0" w:color="auto"/>
              <w:bottom w:val="single" w:sz="6" w:space="0" w:color="auto"/>
              <w:right w:val="single" w:sz="6" w:space="0" w:color="auto"/>
            </w:tcBorders>
            <w:vAlign w:val="center"/>
          </w:tcPr>
          <w:p w:rsidR="00FC287D" w:rsidRPr="00E06F5A" w:rsidRDefault="00FC287D" w:rsidP="00DB1B0B">
            <w:pPr>
              <w:jc w:val="center"/>
              <w:rPr>
                <w:szCs w:val="22"/>
              </w:rPr>
            </w:pPr>
            <w:r w:rsidRPr="00E06F5A">
              <w:rPr>
                <w:bCs/>
                <w:iCs/>
                <w:szCs w:val="22"/>
              </w:rPr>
              <w:t>Knox/East Tennessee Healthcare Coalition</w:t>
            </w:r>
          </w:p>
        </w:tc>
        <w:tc>
          <w:tcPr>
            <w:tcW w:w="3873" w:type="dxa"/>
            <w:vMerge/>
            <w:tcBorders>
              <w:left w:val="single" w:sz="6" w:space="0" w:color="auto"/>
              <w:right w:val="single" w:sz="6" w:space="0" w:color="auto"/>
            </w:tcBorders>
            <w:vAlign w:val="center"/>
          </w:tcPr>
          <w:p w:rsidR="00FC287D" w:rsidRPr="00E06F5A" w:rsidRDefault="00FC287D" w:rsidP="00DB1B0B">
            <w:pPr>
              <w:jc w:val="center"/>
              <w:rPr>
                <w:szCs w:val="22"/>
              </w:rPr>
            </w:pPr>
          </w:p>
        </w:tc>
        <w:tc>
          <w:tcPr>
            <w:tcW w:w="2520" w:type="dxa"/>
            <w:tcBorders>
              <w:top w:val="single" w:sz="6" w:space="0" w:color="auto"/>
              <w:left w:val="single" w:sz="6" w:space="0" w:color="auto"/>
              <w:bottom w:val="single" w:sz="6" w:space="0" w:color="auto"/>
              <w:right w:val="double" w:sz="4" w:space="0" w:color="auto"/>
            </w:tcBorders>
            <w:vAlign w:val="center"/>
          </w:tcPr>
          <w:p w:rsidR="00FC287D" w:rsidRPr="00E06F5A" w:rsidRDefault="00FC287D" w:rsidP="004B3B4A">
            <w:pPr>
              <w:jc w:val="center"/>
              <w:rPr>
                <w:szCs w:val="22"/>
              </w:rPr>
            </w:pPr>
            <w:r w:rsidRPr="00E06F5A">
              <w:rPr>
                <w:szCs w:val="22"/>
              </w:rPr>
              <w:t>$</w:t>
            </w:r>
            <w:r w:rsidR="004B3B4A">
              <w:rPr>
                <w:szCs w:val="22"/>
              </w:rPr>
              <w:t>123,756</w:t>
            </w:r>
          </w:p>
        </w:tc>
      </w:tr>
      <w:tr w:rsidR="00FC287D" w:rsidRPr="005F6D08" w:rsidTr="00FF0372">
        <w:tc>
          <w:tcPr>
            <w:tcW w:w="3165" w:type="dxa"/>
            <w:tcBorders>
              <w:top w:val="single" w:sz="6" w:space="0" w:color="auto"/>
              <w:bottom w:val="single" w:sz="6" w:space="0" w:color="auto"/>
              <w:right w:val="single" w:sz="6" w:space="0" w:color="auto"/>
            </w:tcBorders>
            <w:vAlign w:val="center"/>
          </w:tcPr>
          <w:p w:rsidR="00FC287D" w:rsidRPr="00E06F5A" w:rsidRDefault="00FC287D" w:rsidP="00DB1B0B">
            <w:pPr>
              <w:jc w:val="center"/>
              <w:rPr>
                <w:szCs w:val="22"/>
              </w:rPr>
            </w:pPr>
            <w:r w:rsidRPr="00E06F5A">
              <w:rPr>
                <w:szCs w:val="22"/>
              </w:rPr>
              <w:t>TN Highland Rim Healthcare Coalition</w:t>
            </w:r>
          </w:p>
        </w:tc>
        <w:tc>
          <w:tcPr>
            <w:tcW w:w="3873" w:type="dxa"/>
            <w:vMerge/>
            <w:tcBorders>
              <w:left w:val="single" w:sz="6" w:space="0" w:color="auto"/>
              <w:right w:val="single" w:sz="6" w:space="0" w:color="auto"/>
            </w:tcBorders>
            <w:vAlign w:val="center"/>
          </w:tcPr>
          <w:p w:rsidR="00FC287D" w:rsidRPr="00E06F5A" w:rsidRDefault="00FC287D" w:rsidP="00DB1B0B">
            <w:pPr>
              <w:jc w:val="center"/>
              <w:rPr>
                <w:szCs w:val="22"/>
              </w:rPr>
            </w:pPr>
          </w:p>
        </w:tc>
        <w:tc>
          <w:tcPr>
            <w:tcW w:w="2520" w:type="dxa"/>
            <w:tcBorders>
              <w:top w:val="single" w:sz="6" w:space="0" w:color="auto"/>
              <w:left w:val="single" w:sz="6" w:space="0" w:color="auto"/>
              <w:bottom w:val="single" w:sz="6" w:space="0" w:color="auto"/>
              <w:right w:val="double" w:sz="4" w:space="0" w:color="auto"/>
            </w:tcBorders>
            <w:vAlign w:val="center"/>
          </w:tcPr>
          <w:p w:rsidR="00FC287D" w:rsidRPr="00E06F5A" w:rsidRDefault="00FC287D" w:rsidP="004B3B4A">
            <w:pPr>
              <w:jc w:val="center"/>
              <w:rPr>
                <w:szCs w:val="22"/>
              </w:rPr>
            </w:pPr>
            <w:r w:rsidRPr="00E06F5A">
              <w:rPr>
                <w:szCs w:val="22"/>
              </w:rPr>
              <w:t>$</w:t>
            </w:r>
            <w:r w:rsidR="004B3B4A">
              <w:rPr>
                <w:szCs w:val="22"/>
              </w:rPr>
              <w:t>123,756</w:t>
            </w:r>
          </w:p>
        </w:tc>
      </w:tr>
    </w:tbl>
    <w:p w:rsidR="009E2738" w:rsidRPr="005F6D08" w:rsidRDefault="009E2738" w:rsidP="009E2738">
      <w:pPr>
        <w:rPr>
          <w:rFonts w:ascii="Times New Roman" w:hAnsi="Times New Roman"/>
          <w:sz w:val="24"/>
          <w:szCs w:val="24"/>
        </w:rPr>
      </w:pPr>
    </w:p>
    <w:p w:rsidR="00F122ED" w:rsidRPr="00BA177E" w:rsidRDefault="00F122ED" w:rsidP="00F122ED">
      <w:pPr>
        <w:tabs>
          <w:tab w:val="left" w:pos="720"/>
          <w:tab w:val="left" w:pos="1440"/>
          <w:tab w:val="left" w:pos="2160"/>
          <w:tab w:val="left" w:pos="2880"/>
          <w:tab w:val="left" w:pos="3600"/>
        </w:tabs>
        <w:rPr>
          <w:rFonts w:ascii="Times New Roman" w:hAnsi="Times New Roman"/>
          <w:b/>
          <w:sz w:val="24"/>
          <w:szCs w:val="24"/>
        </w:rPr>
      </w:pPr>
      <w:r w:rsidRPr="00BA177E">
        <w:rPr>
          <w:rFonts w:ascii="Times New Roman" w:hAnsi="Times New Roman"/>
          <w:b/>
          <w:sz w:val="24"/>
          <w:szCs w:val="24"/>
        </w:rPr>
        <w:t>General Guidance for Allocating Funding:</w:t>
      </w:r>
    </w:p>
    <w:p w:rsidR="00F122ED" w:rsidRPr="00BA177E" w:rsidRDefault="00F122ED" w:rsidP="00F122ED">
      <w:pPr>
        <w:tabs>
          <w:tab w:val="left" w:pos="720"/>
          <w:tab w:val="left" w:pos="1440"/>
          <w:tab w:val="left" w:pos="2160"/>
          <w:tab w:val="left" w:pos="2880"/>
          <w:tab w:val="left" w:pos="3600"/>
        </w:tabs>
        <w:rPr>
          <w:rFonts w:ascii="Times New Roman" w:hAnsi="Times New Roman"/>
          <w:sz w:val="24"/>
          <w:szCs w:val="24"/>
        </w:rPr>
      </w:pPr>
    </w:p>
    <w:p w:rsidR="00F122ED" w:rsidRPr="00BA177E" w:rsidRDefault="00F122ED" w:rsidP="00F122ED">
      <w:pPr>
        <w:pStyle w:val="ListParagraph"/>
        <w:numPr>
          <w:ilvl w:val="0"/>
          <w:numId w:val="48"/>
        </w:numPr>
        <w:overflowPunct/>
        <w:autoSpaceDE/>
        <w:autoSpaceDN/>
        <w:adjustRightInd/>
        <w:textAlignment w:val="auto"/>
        <w:rPr>
          <w:rFonts w:ascii="Times New Roman" w:hAnsi="Times New Roman"/>
          <w:sz w:val="24"/>
          <w:szCs w:val="24"/>
        </w:rPr>
      </w:pPr>
      <w:r w:rsidRPr="00BA177E">
        <w:rPr>
          <w:rFonts w:ascii="Times New Roman" w:hAnsi="Times New Roman"/>
          <w:sz w:val="24"/>
          <w:szCs w:val="24"/>
        </w:rPr>
        <w:t>Project meets mission of HPP (regional focus, capability based); this has a regional ESF-8 impact for Emergency Operations Coordination</w:t>
      </w:r>
    </w:p>
    <w:p w:rsidR="00F122ED" w:rsidRPr="00BA177E" w:rsidRDefault="00F122ED" w:rsidP="00F122ED">
      <w:pPr>
        <w:pStyle w:val="ListParagraph"/>
        <w:numPr>
          <w:ilvl w:val="0"/>
          <w:numId w:val="48"/>
        </w:numPr>
        <w:overflowPunct/>
        <w:autoSpaceDE/>
        <w:autoSpaceDN/>
        <w:adjustRightInd/>
        <w:textAlignment w:val="auto"/>
        <w:rPr>
          <w:rFonts w:ascii="Times New Roman" w:hAnsi="Times New Roman"/>
          <w:sz w:val="24"/>
          <w:szCs w:val="24"/>
        </w:rPr>
      </w:pPr>
      <w:r w:rsidRPr="00BA177E">
        <w:rPr>
          <w:rFonts w:ascii="Times New Roman" w:hAnsi="Times New Roman"/>
          <w:sz w:val="24"/>
          <w:szCs w:val="24"/>
        </w:rPr>
        <w:t>Project was developed from gap analysis / resource analysis / AAR / or planning deficiency</w:t>
      </w:r>
    </w:p>
    <w:p w:rsidR="00F122ED" w:rsidRPr="00BA177E" w:rsidRDefault="00F122ED" w:rsidP="00F122ED">
      <w:pPr>
        <w:pStyle w:val="ListParagraph"/>
        <w:numPr>
          <w:ilvl w:val="0"/>
          <w:numId w:val="48"/>
        </w:numPr>
        <w:overflowPunct/>
        <w:autoSpaceDE/>
        <w:autoSpaceDN/>
        <w:adjustRightInd/>
        <w:textAlignment w:val="auto"/>
        <w:rPr>
          <w:rFonts w:ascii="Times New Roman" w:hAnsi="Times New Roman"/>
          <w:sz w:val="24"/>
          <w:szCs w:val="24"/>
        </w:rPr>
      </w:pPr>
      <w:r w:rsidRPr="00BA177E">
        <w:rPr>
          <w:rFonts w:ascii="Times New Roman" w:hAnsi="Times New Roman"/>
          <w:sz w:val="24"/>
          <w:szCs w:val="24"/>
        </w:rPr>
        <w:t>Project was prioritized by a multidisciplinary HCC body</w:t>
      </w:r>
    </w:p>
    <w:p w:rsidR="00F122ED" w:rsidRPr="00BA177E" w:rsidRDefault="00F122ED" w:rsidP="00F122ED">
      <w:pPr>
        <w:pStyle w:val="ListParagraph"/>
        <w:numPr>
          <w:ilvl w:val="0"/>
          <w:numId w:val="48"/>
        </w:numPr>
        <w:overflowPunct/>
        <w:autoSpaceDE/>
        <w:autoSpaceDN/>
        <w:adjustRightInd/>
        <w:textAlignment w:val="auto"/>
        <w:rPr>
          <w:rFonts w:ascii="Times New Roman" w:hAnsi="Times New Roman"/>
          <w:sz w:val="24"/>
          <w:szCs w:val="24"/>
        </w:rPr>
      </w:pPr>
      <w:r w:rsidRPr="00BA177E">
        <w:rPr>
          <w:rFonts w:ascii="Times New Roman" w:hAnsi="Times New Roman"/>
          <w:sz w:val="24"/>
          <w:szCs w:val="24"/>
        </w:rPr>
        <w:t>Project was voted on by HCC (either representative or democracy)</w:t>
      </w:r>
    </w:p>
    <w:p w:rsidR="00F122ED" w:rsidRDefault="00F122ED" w:rsidP="00FC287D">
      <w:pPr>
        <w:pStyle w:val="BodyTextIndent2"/>
        <w:keepNext/>
        <w:tabs>
          <w:tab w:val="left" w:pos="0"/>
          <w:tab w:val="left" w:pos="1440"/>
          <w:tab w:val="left" w:pos="2160"/>
          <w:tab w:val="left" w:pos="2880"/>
          <w:tab w:val="left" w:pos="3600"/>
        </w:tabs>
        <w:spacing w:after="0" w:line="240" w:lineRule="auto"/>
        <w:ind w:left="0"/>
        <w:rPr>
          <w:rFonts w:ascii="Times New Roman" w:hAnsi="Times New Roman"/>
          <w:b/>
          <w:sz w:val="28"/>
          <w:szCs w:val="28"/>
          <w:u w:val="single"/>
        </w:rPr>
      </w:pPr>
    </w:p>
    <w:p w:rsidR="00653F9B" w:rsidRPr="005F6D08" w:rsidRDefault="00653F9B" w:rsidP="00FC287D">
      <w:pPr>
        <w:pStyle w:val="BodyTextIndent2"/>
        <w:keepNext/>
        <w:tabs>
          <w:tab w:val="left" w:pos="0"/>
          <w:tab w:val="left" w:pos="1440"/>
          <w:tab w:val="left" w:pos="2160"/>
          <w:tab w:val="left" w:pos="2880"/>
          <w:tab w:val="left" w:pos="3600"/>
        </w:tabs>
        <w:spacing w:after="0" w:line="240" w:lineRule="auto"/>
        <w:ind w:left="0"/>
        <w:rPr>
          <w:rFonts w:ascii="Times New Roman" w:hAnsi="Times New Roman"/>
          <w:b/>
          <w:sz w:val="28"/>
          <w:szCs w:val="28"/>
          <w:u w:val="single"/>
        </w:rPr>
      </w:pPr>
      <w:r w:rsidRPr="005F6D08">
        <w:rPr>
          <w:rFonts w:ascii="Times New Roman" w:hAnsi="Times New Roman"/>
          <w:b/>
          <w:sz w:val="28"/>
          <w:szCs w:val="28"/>
          <w:u w:val="single"/>
        </w:rPr>
        <w:t>Reporting and Compliance Verification</w:t>
      </w:r>
    </w:p>
    <w:p w:rsidR="00653F9B" w:rsidRPr="005F6D08" w:rsidRDefault="00653F9B" w:rsidP="00653F9B">
      <w:pPr>
        <w:tabs>
          <w:tab w:val="left" w:pos="720"/>
          <w:tab w:val="left" w:pos="1440"/>
          <w:tab w:val="left" w:pos="2160"/>
          <w:tab w:val="left" w:pos="2880"/>
          <w:tab w:val="left" w:pos="3600"/>
        </w:tabs>
        <w:rPr>
          <w:rFonts w:ascii="Times New Roman" w:hAnsi="Times New Roman"/>
          <w:sz w:val="24"/>
          <w:szCs w:val="24"/>
        </w:rPr>
      </w:pPr>
      <w:r w:rsidRPr="005F6D08">
        <w:rPr>
          <w:rFonts w:ascii="Times New Roman" w:hAnsi="Times New Roman"/>
          <w:sz w:val="24"/>
          <w:szCs w:val="24"/>
        </w:rPr>
        <w:t>H</w:t>
      </w:r>
      <w:r w:rsidR="008B2B4B">
        <w:rPr>
          <w:rFonts w:ascii="Times New Roman" w:hAnsi="Times New Roman"/>
          <w:sz w:val="24"/>
          <w:szCs w:val="24"/>
        </w:rPr>
        <w:t>CCs/RHCs</w:t>
      </w:r>
      <w:r w:rsidRPr="005F6D08">
        <w:rPr>
          <w:rFonts w:ascii="Times New Roman" w:hAnsi="Times New Roman"/>
          <w:sz w:val="24"/>
          <w:szCs w:val="24"/>
        </w:rPr>
        <w:t xml:space="preserve"> must report expenditures</w:t>
      </w:r>
      <w:r w:rsidR="008B2B4B">
        <w:rPr>
          <w:rFonts w:ascii="Times New Roman" w:hAnsi="Times New Roman"/>
          <w:sz w:val="24"/>
          <w:szCs w:val="24"/>
        </w:rPr>
        <w:t xml:space="preserve"> </w:t>
      </w:r>
      <w:r w:rsidR="00F122ED">
        <w:rPr>
          <w:rFonts w:ascii="Times New Roman" w:hAnsi="Times New Roman"/>
          <w:sz w:val="24"/>
          <w:szCs w:val="24"/>
        </w:rPr>
        <w:t xml:space="preserve">and preparedness information </w:t>
      </w:r>
      <w:r w:rsidR="008B2B4B">
        <w:rPr>
          <w:rFonts w:ascii="Times New Roman" w:hAnsi="Times New Roman"/>
          <w:sz w:val="24"/>
          <w:szCs w:val="24"/>
        </w:rPr>
        <w:t xml:space="preserve">in the TDH electronic system </w:t>
      </w:r>
      <w:r w:rsidRPr="005F6D08">
        <w:rPr>
          <w:rFonts w:ascii="Times New Roman" w:hAnsi="Times New Roman"/>
          <w:sz w:val="24"/>
          <w:szCs w:val="24"/>
        </w:rPr>
        <w:t xml:space="preserve">no later than </w:t>
      </w:r>
      <w:r w:rsidR="00DC2CA7">
        <w:rPr>
          <w:rFonts w:ascii="Times New Roman" w:hAnsi="Times New Roman"/>
          <w:sz w:val="24"/>
          <w:szCs w:val="24"/>
        </w:rPr>
        <w:t>July 31</w:t>
      </w:r>
      <w:r w:rsidRPr="005F6D08">
        <w:rPr>
          <w:rFonts w:ascii="Times New Roman" w:hAnsi="Times New Roman"/>
          <w:sz w:val="24"/>
          <w:szCs w:val="24"/>
        </w:rPr>
        <w:t>, 20</w:t>
      </w:r>
      <w:r w:rsidR="001A46E5">
        <w:rPr>
          <w:rFonts w:ascii="Times New Roman" w:hAnsi="Times New Roman"/>
          <w:sz w:val="24"/>
          <w:szCs w:val="24"/>
        </w:rPr>
        <w:t>20</w:t>
      </w:r>
      <w:r w:rsidRPr="005F6D08">
        <w:rPr>
          <w:rFonts w:ascii="Times New Roman" w:hAnsi="Times New Roman"/>
          <w:sz w:val="24"/>
          <w:szCs w:val="24"/>
        </w:rPr>
        <w:t xml:space="preserve">.  </w:t>
      </w:r>
    </w:p>
    <w:p w:rsidR="00653F9B" w:rsidRPr="005F6D08" w:rsidRDefault="00653F9B" w:rsidP="00653F9B">
      <w:pPr>
        <w:tabs>
          <w:tab w:val="left" w:pos="720"/>
          <w:tab w:val="left" w:pos="1440"/>
          <w:tab w:val="left" w:pos="2160"/>
          <w:tab w:val="left" w:pos="2880"/>
          <w:tab w:val="left" w:pos="3600"/>
        </w:tabs>
        <w:rPr>
          <w:rFonts w:ascii="Times New Roman" w:hAnsi="Times New Roman"/>
          <w:sz w:val="24"/>
          <w:szCs w:val="24"/>
        </w:rPr>
      </w:pPr>
    </w:p>
    <w:p w:rsidR="00653F9B" w:rsidRDefault="00653F9B" w:rsidP="00937DE1">
      <w:pPr>
        <w:tabs>
          <w:tab w:val="left" w:pos="720"/>
          <w:tab w:val="left" w:pos="1440"/>
          <w:tab w:val="left" w:pos="2160"/>
          <w:tab w:val="left" w:pos="2880"/>
          <w:tab w:val="left" w:pos="3600"/>
        </w:tabs>
        <w:rPr>
          <w:rFonts w:ascii="Times New Roman" w:hAnsi="Times New Roman"/>
          <w:sz w:val="24"/>
          <w:szCs w:val="24"/>
        </w:rPr>
      </w:pPr>
      <w:r w:rsidRPr="005F6D08">
        <w:rPr>
          <w:rFonts w:ascii="Times New Roman" w:hAnsi="Times New Roman"/>
          <w:sz w:val="24"/>
          <w:szCs w:val="24"/>
        </w:rPr>
        <w:t>RHCs</w:t>
      </w:r>
      <w:r w:rsidR="008B2B4B">
        <w:rPr>
          <w:rFonts w:ascii="Times New Roman" w:hAnsi="Times New Roman"/>
          <w:sz w:val="24"/>
          <w:szCs w:val="24"/>
        </w:rPr>
        <w:t>/HCCs</w:t>
      </w:r>
      <w:r w:rsidRPr="005F6D08">
        <w:rPr>
          <w:rFonts w:ascii="Times New Roman" w:hAnsi="Times New Roman"/>
          <w:sz w:val="24"/>
          <w:szCs w:val="24"/>
        </w:rPr>
        <w:t xml:space="preserve"> </w:t>
      </w:r>
      <w:r w:rsidR="00271DC0" w:rsidRPr="005F6D08">
        <w:rPr>
          <w:rFonts w:ascii="Times New Roman" w:hAnsi="Times New Roman"/>
          <w:sz w:val="24"/>
          <w:szCs w:val="24"/>
        </w:rPr>
        <w:t xml:space="preserve">will </w:t>
      </w:r>
      <w:r w:rsidRPr="005F6D08">
        <w:rPr>
          <w:rFonts w:ascii="Times New Roman" w:hAnsi="Times New Roman"/>
          <w:sz w:val="24"/>
          <w:szCs w:val="24"/>
        </w:rPr>
        <w:t xml:space="preserve">conduct compliance verifications of expenditures and </w:t>
      </w:r>
      <w:r w:rsidR="003315EE">
        <w:rPr>
          <w:rFonts w:ascii="Times New Roman" w:hAnsi="Times New Roman"/>
          <w:sz w:val="24"/>
          <w:szCs w:val="24"/>
        </w:rPr>
        <w:t>report</w:t>
      </w:r>
      <w:r w:rsidR="00F122ED">
        <w:rPr>
          <w:rFonts w:ascii="Times New Roman" w:hAnsi="Times New Roman"/>
          <w:sz w:val="24"/>
          <w:szCs w:val="24"/>
        </w:rPr>
        <w:t xml:space="preserve"> required </w:t>
      </w:r>
      <w:r w:rsidR="005E67A9" w:rsidRPr="005F6D08">
        <w:rPr>
          <w:rFonts w:ascii="Times New Roman" w:hAnsi="Times New Roman"/>
          <w:sz w:val="24"/>
          <w:szCs w:val="24"/>
        </w:rPr>
        <w:t>data</w:t>
      </w:r>
      <w:r w:rsidRPr="005F6D08">
        <w:rPr>
          <w:rFonts w:ascii="Times New Roman" w:hAnsi="Times New Roman"/>
          <w:sz w:val="24"/>
          <w:szCs w:val="24"/>
        </w:rPr>
        <w:t xml:space="preserve"> by </w:t>
      </w:r>
      <w:r w:rsidR="008B2B4B">
        <w:rPr>
          <w:rFonts w:ascii="Times New Roman" w:hAnsi="Times New Roman"/>
          <w:sz w:val="24"/>
          <w:szCs w:val="24"/>
        </w:rPr>
        <w:t xml:space="preserve">September </w:t>
      </w:r>
      <w:r w:rsidR="00FA03C2">
        <w:rPr>
          <w:rFonts w:ascii="Times New Roman" w:hAnsi="Times New Roman"/>
          <w:sz w:val="24"/>
          <w:szCs w:val="24"/>
        </w:rPr>
        <w:t>1</w:t>
      </w:r>
      <w:r w:rsidRPr="005F6D08">
        <w:rPr>
          <w:rFonts w:ascii="Times New Roman" w:hAnsi="Times New Roman"/>
          <w:sz w:val="24"/>
          <w:szCs w:val="24"/>
        </w:rPr>
        <w:t>, 20</w:t>
      </w:r>
      <w:r w:rsidR="001A46E5">
        <w:rPr>
          <w:rFonts w:ascii="Times New Roman" w:hAnsi="Times New Roman"/>
          <w:sz w:val="24"/>
          <w:szCs w:val="24"/>
        </w:rPr>
        <w:t>20</w:t>
      </w:r>
      <w:r w:rsidRPr="005F6D08">
        <w:rPr>
          <w:rFonts w:ascii="Times New Roman" w:hAnsi="Times New Roman"/>
          <w:sz w:val="24"/>
          <w:szCs w:val="24"/>
        </w:rPr>
        <w:t xml:space="preserve">.  RHCs perform physical checks to verify purchases and documentation of </w:t>
      </w:r>
      <w:r w:rsidR="00937DE1">
        <w:rPr>
          <w:rFonts w:ascii="Times New Roman" w:hAnsi="Times New Roman"/>
          <w:sz w:val="24"/>
          <w:szCs w:val="24"/>
        </w:rPr>
        <w:t xml:space="preserve">goods procured and </w:t>
      </w:r>
      <w:r w:rsidRPr="005F6D08">
        <w:rPr>
          <w:rFonts w:ascii="Times New Roman" w:hAnsi="Times New Roman"/>
          <w:sz w:val="24"/>
          <w:szCs w:val="24"/>
        </w:rPr>
        <w:t xml:space="preserve">services performed.  Healthcare partners </w:t>
      </w:r>
      <w:r w:rsidR="003A61FF" w:rsidRPr="005F6D08">
        <w:rPr>
          <w:rFonts w:ascii="Times New Roman" w:hAnsi="Times New Roman"/>
          <w:sz w:val="24"/>
          <w:szCs w:val="24"/>
        </w:rPr>
        <w:t xml:space="preserve">that accept funds </w:t>
      </w:r>
      <w:r w:rsidRPr="005F6D08">
        <w:rPr>
          <w:rFonts w:ascii="Times New Roman" w:hAnsi="Times New Roman"/>
          <w:sz w:val="24"/>
          <w:szCs w:val="24"/>
        </w:rPr>
        <w:t xml:space="preserve">must maintain reviewable documentation </w:t>
      </w:r>
      <w:r w:rsidR="003A61FF" w:rsidRPr="005F6D08">
        <w:rPr>
          <w:rFonts w:ascii="Times New Roman" w:hAnsi="Times New Roman"/>
          <w:sz w:val="24"/>
          <w:szCs w:val="24"/>
        </w:rPr>
        <w:t xml:space="preserve">according to state and federal regulations </w:t>
      </w:r>
      <w:r w:rsidRPr="005F6D08">
        <w:rPr>
          <w:rFonts w:ascii="Times New Roman" w:hAnsi="Times New Roman"/>
          <w:sz w:val="24"/>
          <w:szCs w:val="24"/>
        </w:rPr>
        <w:t>for</w:t>
      </w:r>
      <w:r w:rsidR="00AD5BF1">
        <w:rPr>
          <w:rFonts w:ascii="Times New Roman" w:hAnsi="Times New Roman"/>
          <w:sz w:val="24"/>
          <w:szCs w:val="24"/>
        </w:rPr>
        <w:t xml:space="preserve"> inventory, </w:t>
      </w:r>
      <w:r w:rsidRPr="005F6D08">
        <w:rPr>
          <w:rFonts w:ascii="Times New Roman" w:hAnsi="Times New Roman"/>
          <w:sz w:val="24"/>
          <w:szCs w:val="24"/>
        </w:rPr>
        <w:t xml:space="preserve">purchases, services performed, </w:t>
      </w:r>
      <w:r w:rsidR="00937DE1">
        <w:rPr>
          <w:rFonts w:ascii="Times New Roman" w:hAnsi="Times New Roman"/>
          <w:sz w:val="24"/>
          <w:szCs w:val="24"/>
        </w:rPr>
        <w:t xml:space="preserve">and </w:t>
      </w:r>
      <w:r w:rsidRPr="005F6D08">
        <w:rPr>
          <w:rFonts w:ascii="Times New Roman" w:hAnsi="Times New Roman"/>
          <w:sz w:val="24"/>
          <w:szCs w:val="24"/>
        </w:rPr>
        <w:t xml:space="preserve">performance measure compliance </w:t>
      </w:r>
      <w:r w:rsidR="00937DE1">
        <w:rPr>
          <w:rFonts w:ascii="Times New Roman" w:hAnsi="Times New Roman"/>
          <w:sz w:val="24"/>
          <w:szCs w:val="24"/>
        </w:rPr>
        <w:t xml:space="preserve">along with </w:t>
      </w:r>
      <w:r w:rsidRPr="005F6D08">
        <w:rPr>
          <w:rFonts w:ascii="Times New Roman" w:hAnsi="Times New Roman"/>
          <w:sz w:val="24"/>
          <w:szCs w:val="24"/>
        </w:rPr>
        <w:t>documentation of payments until a</w:t>
      </w:r>
      <w:r w:rsidR="005E67A9" w:rsidRPr="005F6D08">
        <w:rPr>
          <w:rFonts w:ascii="Times New Roman" w:hAnsi="Times New Roman"/>
          <w:sz w:val="24"/>
          <w:szCs w:val="24"/>
        </w:rPr>
        <w:t xml:space="preserve"> final</w:t>
      </w:r>
      <w:r w:rsidRPr="005F6D08">
        <w:rPr>
          <w:rFonts w:ascii="Times New Roman" w:hAnsi="Times New Roman"/>
          <w:sz w:val="24"/>
          <w:szCs w:val="24"/>
        </w:rPr>
        <w:t xml:space="preserve"> audit has been performed.</w:t>
      </w:r>
      <w:r w:rsidR="00937DE1">
        <w:rPr>
          <w:rFonts w:ascii="Times New Roman" w:hAnsi="Times New Roman"/>
          <w:sz w:val="24"/>
          <w:szCs w:val="24"/>
        </w:rPr>
        <w:t xml:space="preserve">  </w:t>
      </w:r>
      <w:r w:rsidRPr="005F6D08">
        <w:rPr>
          <w:rFonts w:ascii="Times New Roman" w:hAnsi="Times New Roman"/>
          <w:sz w:val="24"/>
          <w:szCs w:val="24"/>
        </w:rPr>
        <w:t>All expenditure information, data elements, and performance target data are required to be reported to TDH and must be available for state and federal review</w:t>
      </w:r>
      <w:r w:rsidR="003A61FF" w:rsidRPr="005F6D08">
        <w:rPr>
          <w:rFonts w:ascii="Times New Roman" w:hAnsi="Times New Roman"/>
          <w:sz w:val="24"/>
          <w:szCs w:val="24"/>
        </w:rPr>
        <w:t>s an</w:t>
      </w:r>
      <w:r w:rsidRPr="005F6D08">
        <w:rPr>
          <w:rFonts w:ascii="Times New Roman" w:hAnsi="Times New Roman"/>
          <w:sz w:val="24"/>
          <w:szCs w:val="24"/>
        </w:rPr>
        <w:t>d audits.</w:t>
      </w:r>
    </w:p>
    <w:p w:rsidR="00811EF5" w:rsidRDefault="0016666A">
      <w:pPr>
        <w:overflowPunct/>
        <w:autoSpaceDE/>
        <w:autoSpaceDN/>
        <w:adjustRightInd/>
        <w:textAlignment w:val="auto"/>
        <w:rPr>
          <w:rFonts w:ascii="Times New Roman" w:hAnsi="Times New Roman"/>
          <w:sz w:val="24"/>
          <w:szCs w:val="24"/>
        </w:rPr>
      </w:pPr>
      <w:r>
        <w:rPr>
          <w:noProof/>
        </w:rPr>
        <mc:AlternateContent>
          <mc:Choice Requires="wps">
            <w:drawing>
              <wp:anchor distT="0" distB="0" distL="114300" distR="114300" simplePos="0" relativeHeight="251678720" behindDoc="0" locked="0" layoutInCell="1" allowOverlap="1" wp14:anchorId="576DC445" wp14:editId="290F7936">
                <wp:simplePos x="0" y="0"/>
                <wp:positionH relativeFrom="column">
                  <wp:posOffset>5284470</wp:posOffset>
                </wp:positionH>
                <wp:positionV relativeFrom="paragraph">
                  <wp:posOffset>798195</wp:posOffset>
                </wp:positionV>
                <wp:extent cx="238760" cy="259080"/>
                <wp:effectExtent l="0" t="0" r="8890" b="762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C287D" w:rsidRDefault="00FC287D" w:rsidP="00FC287D">
                            <w: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416.1pt;margin-top:62.85pt;width:18.8pt;height:20.4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" stroked="f">
                <v:textbox style="mso-fit-shape-to-text:t">
                  <w:txbxContent>
                    <w:p w:rsidR="00FC287D" w:rsidRDefault="00FC287D" w:rsidP="00FC287D">
                      <w:r>
                        <w:t>4</w:t>
                      </w:r>
                    </w:p>
                  </w:txbxContent>
                </v:textbox>
              </v:shape>
            </w:pict>
          </mc:Fallback>
        </mc:AlternateContent>
      </w:r>
      <w:r w:rsidR="00811EF5">
        <w:rPr>
          <w:rFonts w:ascii="Times New Roman" w:hAnsi="Times New Roman"/>
          <w:sz w:val="24"/>
          <w:szCs w:val="24"/>
        </w:rPr>
        <w:br w:type="page"/>
      </w:r>
    </w:p>
    <w:p w:rsidR="00D2252D" w:rsidRPr="001A7A4C" w:rsidRDefault="00D2252D" w:rsidP="00811EF5">
      <w:pPr>
        <w:tabs>
          <w:tab w:val="left" w:pos="720"/>
          <w:tab w:val="left" w:pos="1440"/>
          <w:tab w:val="left" w:pos="2160"/>
          <w:tab w:val="left" w:pos="2880"/>
          <w:tab w:val="left" w:pos="3600"/>
        </w:tabs>
        <w:rPr>
          <w:rFonts w:ascii="Times New Roman" w:hAnsi="Times New Roman"/>
          <w:b/>
          <w:bCs/>
          <w:color w:val="000000"/>
          <w:sz w:val="28"/>
          <w:u w:val="single"/>
        </w:rPr>
      </w:pPr>
      <w:r w:rsidRPr="001A7A4C">
        <w:rPr>
          <w:rFonts w:ascii="Times New Roman" w:hAnsi="Times New Roman"/>
          <w:b/>
          <w:bCs/>
          <w:color w:val="000000"/>
          <w:sz w:val="28"/>
          <w:u w:val="single"/>
        </w:rPr>
        <w:lastRenderedPageBreak/>
        <w:t>Restricted Expenditures</w:t>
      </w:r>
    </w:p>
    <w:p w:rsidR="00B67B1E" w:rsidRPr="00BA177E" w:rsidRDefault="00B67B1E" w:rsidP="00D57ECE">
      <w:pPr>
        <w:pStyle w:val="BlockText"/>
        <w:numPr>
          <w:ilvl w:val="0"/>
          <w:numId w:val="38"/>
        </w:numPr>
        <w:tabs>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00" w:beforeAutospacing="1" w:after="100" w:afterAutospacing="1"/>
        <w:ind w:left="720" w:right="0" w:hanging="720"/>
        <w:rPr>
          <w:color w:val="000000"/>
          <w:sz w:val="22"/>
          <w:szCs w:val="22"/>
        </w:rPr>
      </w:pPr>
      <w:r w:rsidRPr="00BA177E">
        <w:rPr>
          <w:color w:val="000000"/>
          <w:sz w:val="22"/>
          <w:szCs w:val="22"/>
        </w:rPr>
        <w:t xml:space="preserve">Expenditures requiring a MOA </w:t>
      </w:r>
      <w:r w:rsidR="0081294F" w:rsidRPr="00BA177E">
        <w:rPr>
          <w:color w:val="000000"/>
          <w:sz w:val="22"/>
          <w:szCs w:val="22"/>
        </w:rPr>
        <w:t xml:space="preserve">or another formal agreement </w:t>
      </w:r>
      <w:r w:rsidRPr="00BA177E">
        <w:rPr>
          <w:color w:val="000000"/>
          <w:sz w:val="22"/>
          <w:szCs w:val="22"/>
        </w:rPr>
        <w:t xml:space="preserve">for proper utilization must </w:t>
      </w:r>
      <w:r w:rsidR="0081294F" w:rsidRPr="00BA177E">
        <w:rPr>
          <w:color w:val="000000"/>
          <w:sz w:val="22"/>
          <w:szCs w:val="22"/>
        </w:rPr>
        <w:t>be</w:t>
      </w:r>
      <w:r w:rsidRPr="00BA177E">
        <w:rPr>
          <w:color w:val="000000"/>
          <w:sz w:val="22"/>
          <w:szCs w:val="22"/>
        </w:rPr>
        <w:t xml:space="preserve"> pre-app</w:t>
      </w:r>
      <w:r w:rsidR="008F018D" w:rsidRPr="00BA177E">
        <w:rPr>
          <w:color w:val="000000"/>
          <w:sz w:val="22"/>
          <w:szCs w:val="22"/>
        </w:rPr>
        <w:t>roved before spending the funds</w:t>
      </w:r>
    </w:p>
    <w:p w:rsidR="004810E2" w:rsidRPr="00BA177E" w:rsidRDefault="004810E2" w:rsidP="007C3756">
      <w:pPr>
        <w:pStyle w:val="BlockText"/>
        <w:numPr>
          <w:ilvl w:val="0"/>
          <w:numId w:val="38"/>
        </w:numPr>
        <w:tabs>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00" w:beforeAutospacing="1" w:after="100" w:afterAutospacing="1"/>
        <w:ind w:left="720" w:right="0" w:hanging="720"/>
        <w:rPr>
          <w:color w:val="000000"/>
          <w:sz w:val="22"/>
          <w:szCs w:val="22"/>
        </w:rPr>
      </w:pPr>
      <w:r w:rsidRPr="00BA177E">
        <w:rPr>
          <w:color w:val="000000"/>
          <w:sz w:val="22"/>
          <w:szCs w:val="22"/>
        </w:rPr>
        <w:t>All expenditures mu</w:t>
      </w:r>
      <w:r w:rsidR="00984F68" w:rsidRPr="00BA177E">
        <w:rPr>
          <w:color w:val="000000"/>
          <w:sz w:val="22"/>
          <w:szCs w:val="22"/>
        </w:rPr>
        <w:t>st meet State procurement rules</w:t>
      </w:r>
    </w:p>
    <w:p w:rsidR="00003272" w:rsidRPr="00BA177E" w:rsidRDefault="00003272" w:rsidP="007C3756">
      <w:pPr>
        <w:pStyle w:val="BlockText"/>
        <w:numPr>
          <w:ilvl w:val="0"/>
          <w:numId w:val="38"/>
        </w:numPr>
        <w:tabs>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00" w:beforeAutospacing="1" w:after="100" w:afterAutospacing="1"/>
        <w:ind w:left="720" w:right="0" w:hanging="720"/>
        <w:rPr>
          <w:color w:val="000000"/>
          <w:sz w:val="22"/>
          <w:szCs w:val="22"/>
        </w:rPr>
      </w:pPr>
      <w:r w:rsidRPr="00BA177E">
        <w:rPr>
          <w:color w:val="000000"/>
          <w:sz w:val="22"/>
          <w:szCs w:val="22"/>
        </w:rPr>
        <w:t xml:space="preserve">Expenditures more than </w:t>
      </w:r>
      <w:r w:rsidR="00984F68" w:rsidRPr="00BA177E">
        <w:rPr>
          <w:color w:val="000000"/>
          <w:sz w:val="22"/>
          <w:szCs w:val="22"/>
        </w:rPr>
        <w:t xml:space="preserve">$10,000 </w:t>
      </w:r>
      <w:r w:rsidRPr="00BA177E">
        <w:rPr>
          <w:color w:val="000000"/>
          <w:sz w:val="22"/>
          <w:szCs w:val="22"/>
        </w:rPr>
        <w:t xml:space="preserve">for an item or items of the same type </w:t>
      </w:r>
      <w:r w:rsidR="00780D0E" w:rsidRPr="00BA177E">
        <w:rPr>
          <w:color w:val="000000"/>
          <w:sz w:val="22"/>
          <w:szCs w:val="22"/>
        </w:rPr>
        <w:t>or equipment items</w:t>
      </w:r>
      <w:r w:rsidR="00A50E78" w:rsidRPr="00BA177E">
        <w:rPr>
          <w:color w:val="000000"/>
          <w:sz w:val="22"/>
          <w:szCs w:val="22"/>
        </w:rPr>
        <w:t xml:space="preserve"> for more than $5,000</w:t>
      </w:r>
      <w:r w:rsidR="00780D0E" w:rsidRPr="00BA177E">
        <w:rPr>
          <w:color w:val="000000"/>
          <w:sz w:val="22"/>
          <w:szCs w:val="22"/>
        </w:rPr>
        <w:t xml:space="preserve"> </w:t>
      </w:r>
      <w:r w:rsidRPr="00BA177E">
        <w:rPr>
          <w:color w:val="000000"/>
          <w:sz w:val="22"/>
          <w:szCs w:val="22"/>
        </w:rPr>
        <w:t xml:space="preserve">must </w:t>
      </w:r>
      <w:r w:rsidR="00BE5340" w:rsidRPr="00BA177E">
        <w:rPr>
          <w:color w:val="000000"/>
          <w:sz w:val="22"/>
          <w:szCs w:val="22"/>
        </w:rPr>
        <w:t>be</w:t>
      </w:r>
      <w:r w:rsidRPr="00BA177E">
        <w:rPr>
          <w:color w:val="000000"/>
          <w:sz w:val="22"/>
          <w:szCs w:val="22"/>
        </w:rPr>
        <w:t xml:space="preserve"> </w:t>
      </w:r>
      <w:r w:rsidR="00780D0E" w:rsidRPr="00BA177E">
        <w:rPr>
          <w:color w:val="000000"/>
          <w:sz w:val="22"/>
          <w:szCs w:val="22"/>
        </w:rPr>
        <w:t>pre-</w:t>
      </w:r>
      <w:r w:rsidRPr="00BA177E">
        <w:rPr>
          <w:color w:val="000000"/>
          <w:sz w:val="22"/>
          <w:szCs w:val="22"/>
        </w:rPr>
        <w:t xml:space="preserve">approved at the State TDH EP </w:t>
      </w:r>
      <w:r w:rsidR="008F018D" w:rsidRPr="00BA177E">
        <w:rPr>
          <w:color w:val="000000"/>
          <w:sz w:val="22"/>
          <w:szCs w:val="22"/>
        </w:rPr>
        <w:t>level</w:t>
      </w:r>
    </w:p>
    <w:p w:rsidR="00003272" w:rsidRPr="00BA177E" w:rsidRDefault="00003272" w:rsidP="007C3756">
      <w:pPr>
        <w:pStyle w:val="BlockText"/>
        <w:numPr>
          <w:ilvl w:val="0"/>
          <w:numId w:val="38"/>
        </w:numPr>
        <w:tabs>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00" w:beforeAutospacing="1" w:after="100" w:afterAutospacing="1"/>
        <w:ind w:left="720" w:right="0" w:hanging="720"/>
        <w:rPr>
          <w:color w:val="000000"/>
          <w:sz w:val="22"/>
          <w:szCs w:val="22"/>
        </w:rPr>
      </w:pPr>
      <w:r w:rsidRPr="00BA177E">
        <w:rPr>
          <w:color w:val="000000"/>
          <w:sz w:val="22"/>
          <w:szCs w:val="22"/>
        </w:rPr>
        <w:t xml:space="preserve">Funding cannot be spent on PPE without State TDH EP </w:t>
      </w:r>
      <w:r w:rsidR="00A50E78" w:rsidRPr="00BA177E">
        <w:rPr>
          <w:color w:val="000000"/>
          <w:sz w:val="22"/>
          <w:szCs w:val="22"/>
        </w:rPr>
        <w:t>pre-</w:t>
      </w:r>
      <w:r w:rsidRPr="00BA177E">
        <w:rPr>
          <w:color w:val="000000"/>
          <w:sz w:val="22"/>
          <w:szCs w:val="22"/>
        </w:rPr>
        <w:t>approval</w:t>
      </w:r>
      <w:r w:rsidR="007C3756" w:rsidRPr="00BA177E">
        <w:rPr>
          <w:color w:val="000000"/>
          <w:sz w:val="22"/>
          <w:szCs w:val="22"/>
        </w:rPr>
        <w:t>,</w:t>
      </w:r>
      <w:r w:rsidRPr="00BA177E">
        <w:rPr>
          <w:color w:val="000000"/>
          <w:sz w:val="22"/>
          <w:szCs w:val="22"/>
        </w:rPr>
        <w:t xml:space="preserve"> TDH maintains a state-level PPE </w:t>
      </w:r>
      <w:r w:rsidR="008C35E8" w:rsidRPr="00BA177E">
        <w:rPr>
          <w:color w:val="000000"/>
          <w:sz w:val="22"/>
          <w:szCs w:val="22"/>
        </w:rPr>
        <w:t xml:space="preserve">surge </w:t>
      </w:r>
      <w:r w:rsidRPr="00BA177E">
        <w:rPr>
          <w:color w:val="000000"/>
          <w:sz w:val="22"/>
          <w:szCs w:val="22"/>
        </w:rPr>
        <w:t>c</w:t>
      </w:r>
      <w:r w:rsidR="008F018D" w:rsidRPr="00BA177E">
        <w:rPr>
          <w:color w:val="000000"/>
          <w:sz w:val="22"/>
          <w:szCs w:val="22"/>
        </w:rPr>
        <w:t>ache</w:t>
      </w:r>
    </w:p>
    <w:p w:rsidR="001A7C53" w:rsidRPr="00BA177E" w:rsidRDefault="001A7C53" w:rsidP="007C3756">
      <w:pPr>
        <w:pStyle w:val="BlockText"/>
        <w:numPr>
          <w:ilvl w:val="0"/>
          <w:numId w:val="38"/>
        </w:numPr>
        <w:tabs>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00" w:beforeAutospacing="1" w:after="100" w:afterAutospacing="1"/>
        <w:ind w:left="720" w:right="0" w:hanging="720"/>
        <w:rPr>
          <w:color w:val="000000"/>
          <w:sz w:val="22"/>
          <w:szCs w:val="22"/>
        </w:rPr>
      </w:pPr>
      <w:r w:rsidRPr="00BA177E">
        <w:rPr>
          <w:color w:val="000000"/>
          <w:sz w:val="22"/>
          <w:szCs w:val="22"/>
        </w:rPr>
        <w:t xml:space="preserve">Funding cannot be spent on emergency water </w:t>
      </w:r>
      <w:r w:rsidR="002B7D8A">
        <w:rPr>
          <w:color w:val="000000"/>
          <w:sz w:val="22"/>
          <w:szCs w:val="22"/>
        </w:rPr>
        <w:t>treatment</w:t>
      </w:r>
      <w:r w:rsidRPr="00BA177E">
        <w:rPr>
          <w:color w:val="000000"/>
          <w:sz w:val="22"/>
          <w:szCs w:val="22"/>
        </w:rPr>
        <w:t xml:space="preserve"> equipment </w:t>
      </w:r>
      <w:r w:rsidR="00CC45A2">
        <w:rPr>
          <w:color w:val="000000"/>
          <w:sz w:val="22"/>
          <w:szCs w:val="22"/>
        </w:rPr>
        <w:t xml:space="preserve">or Stop the Bleed </w:t>
      </w:r>
      <w:r w:rsidR="00D57ECE">
        <w:rPr>
          <w:color w:val="000000"/>
          <w:sz w:val="22"/>
          <w:szCs w:val="22"/>
        </w:rPr>
        <w:t>p</w:t>
      </w:r>
      <w:r w:rsidR="00CC45A2">
        <w:rPr>
          <w:color w:val="000000"/>
          <w:sz w:val="22"/>
          <w:szCs w:val="22"/>
        </w:rPr>
        <w:t xml:space="preserve">rojects </w:t>
      </w:r>
      <w:r w:rsidRPr="00BA177E">
        <w:rPr>
          <w:color w:val="000000"/>
          <w:sz w:val="22"/>
          <w:szCs w:val="22"/>
        </w:rPr>
        <w:t>without prior approval</w:t>
      </w:r>
      <w:r w:rsidR="00984F68" w:rsidRPr="00BA177E">
        <w:rPr>
          <w:color w:val="000000"/>
          <w:sz w:val="22"/>
          <w:szCs w:val="22"/>
        </w:rPr>
        <w:t xml:space="preserve"> at the State TDH EP level</w:t>
      </w:r>
    </w:p>
    <w:p w:rsidR="00740598" w:rsidRDefault="00003272" w:rsidP="007C3756">
      <w:pPr>
        <w:pStyle w:val="BlockText"/>
        <w:numPr>
          <w:ilvl w:val="0"/>
          <w:numId w:val="38"/>
        </w:numPr>
        <w:tabs>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00" w:beforeAutospacing="1" w:after="100" w:afterAutospacing="1"/>
        <w:ind w:left="720" w:right="0" w:hanging="720"/>
        <w:rPr>
          <w:color w:val="000000"/>
          <w:sz w:val="22"/>
          <w:szCs w:val="22"/>
        </w:rPr>
      </w:pPr>
      <w:r w:rsidRPr="00BA177E">
        <w:rPr>
          <w:color w:val="000000"/>
          <w:sz w:val="22"/>
          <w:szCs w:val="22"/>
        </w:rPr>
        <w:t>E</w:t>
      </w:r>
      <w:r w:rsidR="00740598" w:rsidRPr="00BA177E">
        <w:rPr>
          <w:color w:val="000000"/>
          <w:sz w:val="22"/>
          <w:szCs w:val="22"/>
        </w:rPr>
        <w:t xml:space="preserve">xpenditures for patient tracking, alerting, inventory, and volunteer management </w:t>
      </w:r>
      <w:r w:rsidR="003315EE" w:rsidRPr="00BA177E">
        <w:rPr>
          <w:color w:val="000000"/>
          <w:sz w:val="22"/>
          <w:szCs w:val="22"/>
        </w:rPr>
        <w:t xml:space="preserve">IT </w:t>
      </w:r>
      <w:r w:rsidR="00740598" w:rsidRPr="00BA177E">
        <w:rPr>
          <w:color w:val="000000"/>
          <w:sz w:val="22"/>
          <w:szCs w:val="22"/>
        </w:rPr>
        <w:t>systems must be approved by TDH</w:t>
      </w:r>
      <w:r w:rsidR="00801CB7" w:rsidRPr="00BA177E">
        <w:rPr>
          <w:color w:val="000000"/>
          <w:sz w:val="22"/>
          <w:szCs w:val="22"/>
        </w:rPr>
        <w:t xml:space="preserve"> EP</w:t>
      </w:r>
      <w:r w:rsidR="00740598" w:rsidRPr="00BA177E">
        <w:rPr>
          <w:color w:val="000000"/>
          <w:sz w:val="22"/>
          <w:szCs w:val="22"/>
        </w:rPr>
        <w:t>.  T</w:t>
      </w:r>
      <w:r w:rsidR="00801CB7" w:rsidRPr="00BA177E">
        <w:rPr>
          <w:color w:val="000000"/>
          <w:sz w:val="22"/>
          <w:szCs w:val="22"/>
        </w:rPr>
        <w:t xml:space="preserve">DH EP </w:t>
      </w:r>
      <w:r w:rsidR="003315EE" w:rsidRPr="00BA177E">
        <w:rPr>
          <w:color w:val="000000"/>
          <w:sz w:val="22"/>
          <w:szCs w:val="22"/>
        </w:rPr>
        <w:t xml:space="preserve">has </w:t>
      </w:r>
      <w:r w:rsidR="008C35E8" w:rsidRPr="00BA177E">
        <w:rPr>
          <w:color w:val="000000"/>
          <w:sz w:val="22"/>
          <w:szCs w:val="22"/>
        </w:rPr>
        <w:t xml:space="preserve">allocated </w:t>
      </w:r>
      <w:r w:rsidR="003315EE" w:rsidRPr="00BA177E">
        <w:rPr>
          <w:color w:val="000000"/>
          <w:sz w:val="22"/>
          <w:szCs w:val="22"/>
        </w:rPr>
        <w:t xml:space="preserve">ASPR and CDC funding to develop </w:t>
      </w:r>
      <w:r w:rsidR="00984F68" w:rsidRPr="00BA177E">
        <w:rPr>
          <w:color w:val="000000"/>
          <w:sz w:val="22"/>
          <w:szCs w:val="22"/>
        </w:rPr>
        <w:t xml:space="preserve">and maintain </w:t>
      </w:r>
      <w:r w:rsidR="003315EE" w:rsidRPr="00BA177E">
        <w:rPr>
          <w:color w:val="000000"/>
          <w:sz w:val="22"/>
          <w:szCs w:val="22"/>
        </w:rPr>
        <w:t>statewide systems for th</w:t>
      </w:r>
      <w:r w:rsidR="008F018D" w:rsidRPr="00BA177E">
        <w:rPr>
          <w:color w:val="000000"/>
          <w:sz w:val="22"/>
          <w:szCs w:val="22"/>
        </w:rPr>
        <w:t>ese functions</w:t>
      </w:r>
    </w:p>
    <w:p w:rsidR="00D57ECE" w:rsidRPr="00D57ECE" w:rsidRDefault="00D57ECE" w:rsidP="00D57ECE">
      <w:pPr>
        <w:pStyle w:val="ListParagraph"/>
        <w:numPr>
          <w:ilvl w:val="0"/>
          <w:numId w:val="38"/>
        </w:numPr>
        <w:overflowPunct/>
        <w:ind w:left="720" w:hanging="720"/>
        <w:textAlignment w:val="auto"/>
        <w:rPr>
          <w:rFonts w:ascii="Times New Roman" w:hAnsi="Times New Roman"/>
          <w:color w:val="000000"/>
          <w:sz w:val="20"/>
          <w:szCs w:val="22"/>
        </w:rPr>
      </w:pPr>
      <w:r w:rsidRPr="00D57ECE">
        <w:rPr>
          <w:rFonts w:ascii="Times New Roman" w:hAnsi="Times New Roman"/>
          <w:szCs w:val="24"/>
        </w:rPr>
        <w:t>HPP funds may not be used to purchase clothing for promotional purposes, such as those items with recipient, HCC, and/or health care organization names/logos, as HPP funding is intended to address acute care patient surge. Clothing that can be used for personal protective equipment (PPE) and/or response purposes, and can be re-issued, may be purchased.</w:t>
      </w:r>
    </w:p>
    <w:p w:rsidR="008F018D" w:rsidRPr="00BA177E" w:rsidRDefault="008F018D" w:rsidP="007C3756">
      <w:pPr>
        <w:pStyle w:val="BlockText"/>
        <w:numPr>
          <w:ilvl w:val="0"/>
          <w:numId w:val="38"/>
        </w:numPr>
        <w:tabs>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00" w:beforeAutospacing="1" w:after="100" w:afterAutospacing="1"/>
        <w:ind w:left="0" w:right="0" w:firstLine="0"/>
        <w:rPr>
          <w:sz w:val="22"/>
          <w:szCs w:val="22"/>
        </w:rPr>
      </w:pPr>
      <w:r w:rsidRPr="00BA177E">
        <w:rPr>
          <w:sz w:val="22"/>
          <w:szCs w:val="22"/>
          <w:shd w:val="clear" w:color="auto" w:fill="FFFFFF"/>
        </w:rPr>
        <w:t>Awardees may not use funds for research</w:t>
      </w:r>
    </w:p>
    <w:p w:rsidR="00B07FE3" w:rsidRPr="00BA177E" w:rsidRDefault="00B07FE3" w:rsidP="00B07FE3">
      <w:pPr>
        <w:pStyle w:val="BlockText"/>
        <w:numPr>
          <w:ilvl w:val="0"/>
          <w:numId w:val="38"/>
        </w:numPr>
        <w:tabs>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00" w:beforeAutospacing="1" w:after="100" w:afterAutospacing="1"/>
        <w:ind w:left="720" w:right="0" w:hanging="720"/>
        <w:rPr>
          <w:sz w:val="22"/>
          <w:szCs w:val="22"/>
        </w:rPr>
      </w:pPr>
      <w:r w:rsidRPr="00BA177E">
        <w:rPr>
          <w:sz w:val="22"/>
          <w:szCs w:val="22"/>
        </w:rPr>
        <w:t>Recipients may not generally use funding for the purchase of furniture. Any such proposed spending must be identified in the budget</w:t>
      </w:r>
      <w:r w:rsidR="00984F68" w:rsidRPr="00BA177E">
        <w:rPr>
          <w:sz w:val="22"/>
          <w:szCs w:val="22"/>
        </w:rPr>
        <w:t xml:space="preserve"> and </w:t>
      </w:r>
      <w:r w:rsidR="00A50E78" w:rsidRPr="00BA177E">
        <w:rPr>
          <w:sz w:val="22"/>
          <w:szCs w:val="22"/>
        </w:rPr>
        <w:t>pre-</w:t>
      </w:r>
      <w:r w:rsidR="00984F68" w:rsidRPr="00BA177E">
        <w:rPr>
          <w:color w:val="000000"/>
          <w:sz w:val="22"/>
          <w:szCs w:val="22"/>
        </w:rPr>
        <w:t>approved by TDH EP</w:t>
      </w:r>
    </w:p>
    <w:p w:rsidR="008F018D" w:rsidRPr="00BA177E" w:rsidRDefault="008F018D" w:rsidP="007C3756">
      <w:pPr>
        <w:pStyle w:val="BlockText"/>
        <w:numPr>
          <w:ilvl w:val="0"/>
          <w:numId w:val="38"/>
        </w:numPr>
        <w:tabs>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00" w:beforeAutospacing="1" w:after="100" w:afterAutospacing="1"/>
        <w:ind w:left="720" w:right="0" w:hanging="720"/>
        <w:rPr>
          <w:sz w:val="22"/>
          <w:szCs w:val="22"/>
        </w:rPr>
      </w:pPr>
      <w:r w:rsidRPr="00BA177E">
        <w:rPr>
          <w:sz w:val="22"/>
          <w:szCs w:val="22"/>
          <w:shd w:val="clear" w:color="auto" w:fill="FFFFFF"/>
        </w:rPr>
        <w:t>Awardees may not use funds for clinical care except as allowed by law. For the purposes of this FOA, clinical care is defined as "directly managing the medical</w:t>
      </w:r>
      <w:r w:rsidR="007C3756" w:rsidRPr="00BA177E">
        <w:rPr>
          <w:sz w:val="22"/>
          <w:szCs w:val="22"/>
          <w:shd w:val="clear" w:color="auto" w:fill="FFFFFF"/>
        </w:rPr>
        <w:t xml:space="preserve"> care and treatment of patients</w:t>
      </w:r>
      <w:r w:rsidRPr="00BA177E">
        <w:rPr>
          <w:sz w:val="22"/>
          <w:szCs w:val="22"/>
          <w:shd w:val="clear" w:color="auto" w:fill="FFFFFF"/>
        </w:rPr>
        <w:t>”</w:t>
      </w:r>
    </w:p>
    <w:p w:rsidR="007C3756" w:rsidRPr="00BA177E" w:rsidRDefault="007C3756" w:rsidP="007C3756">
      <w:pPr>
        <w:pStyle w:val="ListParagraph"/>
        <w:numPr>
          <w:ilvl w:val="0"/>
          <w:numId w:val="38"/>
        </w:numPr>
        <w:overflowPunct/>
        <w:autoSpaceDE/>
        <w:autoSpaceDN/>
        <w:adjustRightInd/>
        <w:spacing w:before="100" w:beforeAutospacing="1" w:after="100" w:afterAutospacing="1"/>
        <w:ind w:left="720" w:hanging="720"/>
        <w:jc w:val="both"/>
        <w:textAlignment w:val="auto"/>
        <w:rPr>
          <w:rFonts w:ascii="Times New Roman" w:hAnsi="Times New Roman"/>
          <w:szCs w:val="22"/>
        </w:rPr>
      </w:pPr>
      <w:r w:rsidRPr="00BA177E">
        <w:rPr>
          <w:rFonts w:ascii="Times New Roman" w:hAnsi="Times New Roman"/>
          <w:szCs w:val="22"/>
          <w:shd w:val="clear" w:color="auto" w:fill="FFFFFF"/>
        </w:rPr>
        <w:t>HPP awardees cannot use funds to support stand-alone, single-facility exercises</w:t>
      </w:r>
    </w:p>
    <w:p w:rsidR="00CA2ECC" w:rsidRPr="00BA177E" w:rsidRDefault="009C070E" w:rsidP="00282BAE">
      <w:pPr>
        <w:pStyle w:val="BlockText"/>
        <w:numPr>
          <w:ilvl w:val="0"/>
          <w:numId w:val="38"/>
        </w:numPr>
        <w:tabs>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20"/>
          <w:tab w:val="left" w:pos="1440"/>
        </w:tabs>
        <w:spacing w:before="100" w:beforeAutospacing="1" w:afterAutospacing="1"/>
        <w:ind w:left="720" w:hanging="720"/>
        <w:rPr>
          <w:b/>
          <w:sz w:val="22"/>
          <w:szCs w:val="22"/>
          <w:u w:val="single"/>
        </w:rPr>
      </w:pPr>
      <w:r w:rsidRPr="00BA177E">
        <w:rPr>
          <w:color w:val="000000"/>
          <w:sz w:val="22"/>
          <w:szCs w:val="22"/>
        </w:rPr>
        <w:t>Payment or reimbursement of backfilling</w:t>
      </w:r>
      <w:r w:rsidR="007C3756" w:rsidRPr="00BA177E">
        <w:rPr>
          <w:color w:val="000000"/>
          <w:sz w:val="22"/>
          <w:szCs w:val="22"/>
        </w:rPr>
        <w:t xml:space="preserve"> costs for staff is not allowed</w:t>
      </w:r>
    </w:p>
    <w:p w:rsidR="00B07FE3" w:rsidRPr="00BA177E" w:rsidRDefault="00B07FE3" w:rsidP="00B07FE3">
      <w:pPr>
        <w:pStyle w:val="ListParagraph"/>
        <w:numPr>
          <w:ilvl w:val="0"/>
          <w:numId w:val="38"/>
        </w:numPr>
        <w:tabs>
          <w:tab w:val="left" w:pos="720"/>
          <w:tab w:val="left" w:pos="1440"/>
        </w:tabs>
        <w:overflowPunct/>
        <w:spacing w:before="100" w:beforeAutospacing="1" w:afterAutospacing="1"/>
        <w:ind w:left="720" w:hanging="720"/>
        <w:textAlignment w:val="auto"/>
        <w:rPr>
          <w:rFonts w:ascii="Times New Roman" w:hAnsi="Times New Roman"/>
          <w:b/>
          <w:szCs w:val="22"/>
          <w:u w:val="single"/>
        </w:rPr>
      </w:pPr>
      <w:r w:rsidRPr="00BA177E">
        <w:rPr>
          <w:rFonts w:ascii="Times New Roman" w:hAnsi="Times New Roman"/>
          <w:szCs w:val="22"/>
        </w:rPr>
        <w:t xml:space="preserve">Other than for normal and recognized executive-legislative relationships, no funds may be used for: publicity or propaganda purposes, for the preparation, distribution, or use of any material designed to support or defeat the enactment of legislation before any legislative body the salary or expenses of any grant or contract recipient, or agent acting for such recipient, related to any activity designed to influence the enactment of legislation, appropriations, regulation, administrative action, or </w:t>
      </w:r>
      <w:r w:rsidR="00D57ECE">
        <w:rPr>
          <w:rFonts w:ascii="Times New Roman" w:hAnsi="Times New Roman"/>
          <w:szCs w:val="22"/>
        </w:rPr>
        <w:t>e</w:t>
      </w:r>
      <w:r w:rsidRPr="00BA177E">
        <w:rPr>
          <w:rFonts w:ascii="Times New Roman" w:hAnsi="Times New Roman"/>
          <w:szCs w:val="22"/>
        </w:rPr>
        <w:t>xecutive order proposed or pending before any legislative body</w:t>
      </w:r>
    </w:p>
    <w:p w:rsidR="00B07FE3" w:rsidRPr="00BA177E" w:rsidRDefault="00D57ECE" w:rsidP="00B07FE3">
      <w:pPr>
        <w:pStyle w:val="ListParagraph"/>
        <w:numPr>
          <w:ilvl w:val="0"/>
          <w:numId w:val="38"/>
        </w:numPr>
        <w:tabs>
          <w:tab w:val="left" w:pos="720"/>
          <w:tab w:val="left" w:pos="1440"/>
        </w:tabs>
        <w:overflowPunct/>
        <w:spacing w:before="100" w:beforeAutospacing="1" w:afterAutospacing="1"/>
        <w:ind w:left="720" w:hanging="720"/>
        <w:textAlignment w:val="auto"/>
        <w:rPr>
          <w:rFonts w:ascii="Times New Roman" w:hAnsi="Times New Roman"/>
          <w:b/>
          <w:szCs w:val="22"/>
          <w:u w:val="single"/>
        </w:rPr>
      </w:pPr>
      <w:r>
        <w:rPr>
          <w:rFonts w:ascii="Times New Roman" w:hAnsi="Times New Roman"/>
          <w:szCs w:val="22"/>
        </w:rPr>
        <w:t xml:space="preserve">Funds cannot be </w:t>
      </w:r>
      <w:r w:rsidR="00B07FE3" w:rsidRPr="00BA177E">
        <w:rPr>
          <w:rFonts w:ascii="Times New Roman" w:hAnsi="Times New Roman"/>
          <w:szCs w:val="22"/>
        </w:rPr>
        <w:t>use</w:t>
      </w:r>
      <w:r>
        <w:rPr>
          <w:rFonts w:ascii="Times New Roman" w:hAnsi="Times New Roman"/>
          <w:szCs w:val="22"/>
        </w:rPr>
        <w:t>d</w:t>
      </w:r>
      <w:r w:rsidR="00B07FE3" w:rsidRPr="00BA177E">
        <w:rPr>
          <w:rFonts w:ascii="Times New Roman" w:hAnsi="Times New Roman"/>
          <w:szCs w:val="22"/>
        </w:rPr>
        <w:t xml:space="preserve"> for construction or major renovations</w:t>
      </w:r>
      <w:r w:rsidR="00984F68" w:rsidRPr="00BA177E">
        <w:rPr>
          <w:rFonts w:ascii="Times New Roman" w:hAnsi="Times New Roman"/>
          <w:szCs w:val="22"/>
        </w:rPr>
        <w:t xml:space="preserve"> unless </w:t>
      </w:r>
      <w:r w:rsidR="00A50E78" w:rsidRPr="00BA177E">
        <w:rPr>
          <w:rFonts w:ascii="Times New Roman" w:hAnsi="Times New Roman"/>
          <w:szCs w:val="22"/>
        </w:rPr>
        <w:t>pre-</w:t>
      </w:r>
      <w:r w:rsidR="00984F68" w:rsidRPr="00BA177E">
        <w:rPr>
          <w:rFonts w:ascii="Times New Roman" w:hAnsi="Times New Roman"/>
          <w:szCs w:val="22"/>
        </w:rPr>
        <w:t>approve</w:t>
      </w:r>
      <w:r w:rsidR="00702017" w:rsidRPr="00BA177E">
        <w:rPr>
          <w:rFonts w:ascii="Times New Roman" w:hAnsi="Times New Roman"/>
          <w:szCs w:val="22"/>
        </w:rPr>
        <w:t>d</w:t>
      </w:r>
      <w:r w:rsidR="00984F68" w:rsidRPr="00BA177E">
        <w:rPr>
          <w:rFonts w:ascii="Times New Roman" w:hAnsi="Times New Roman"/>
          <w:szCs w:val="22"/>
        </w:rPr>
        <w:t xml:space="preserve"> by TDH EP</w:t>
      </w:r>
    </w:p>
    <w:p w:rsidR="00011861" w:rsidRPr="00BA177E" w:rsidRDefault="00011861" w:rsidP="00B07FE3">
      <w:pPr>
        <w:pStyle w:val="ListParagraph"/>
        <w:numPr>
          <w:ilvl w:val="0"/>
          <w:numId w:val="38"/>
        </w:numPr>
        <w:tabs>
          <w:tab w:val="left" w:pos="720"/>
          <w:tab w:val="left" w:pos="1440"/>
        </w:tabs>
        <w:overflowPunct/>
        <w:spacing w:before="100" w:beforeAutospacing="1" w:afterAutospacing="1"/>
        <w:ind w:left="720" w:hanging="720"/>
        <w:textAlignment w:val="auto"/>
        <w:rPr>
          <w:rFonts w:ascii="Times New Roman" w:hAnsi="Times New Roman"/>
          <w:b/>
          <w:szCs w:val="22"/>
          <w:u w:val="single"/>
        </w:rPr>
      </w:pPr>
      <w:r w:rsidRPr="00BA177E">
        <w:rPr>
          <w:rFonts w:ascii="Times New Roman" w:hAnsi="Times New Roman"/>
          <w:noProof/>
          <w:szCs w:val="22"/>
        </w:rPr>
        <w:t>Recipients cannot spen</w:t>
      </w:r>
      <w:r w:rsidR="00CC45A2">
        <w:rPr>
          <w:rFonts w:ascii="Times New Roman" w:hAnsi="Times New Roman"/>
          <w:noProof/>
          <w:szCs w:val="22"/>
        </w:rPr>
        <w:t>d</w:t>
      </w:r>
      <w:r w:rsidRPr="00BA177E">
        <w:rPr>
          <w:rFonts w:ascii="Times New Roman" w:hAnsi="Times New Roman"/>
          <w:noProof/>
          <w:szCs w:val="22"/>
        </w:rPr>
        <w:t xml:space="preserve"> funds on training courses, exercises and planning resources when similar offerings are available at no cost.</w:t>
      </w:r>
    </w:p>
    <w:p w:rsidR="00B07FE3" w:rsidRPr="00BA177E" w:rsidRDefault="00B07FE3" w:rsidP="00B07FE3">
      <w:pPr>
        <w:pStyle w:val="ListParagraph"/>
        <w:numPr>
          <w:ilvl w:val="0"/>
          <w:numId w:val="38"/>
        </w:numPr>
        <w:overflowPunct/>
        <w:spacing w:before="100" w:beforeAutospacing="1" w:afterAutospacing="1"/>
        <w:ind w:left="720" w:hanging="720"/>
        <w:textAlignment w:val="auto"/>
        <w:rPr>
          <w:b/>
          <w:szCs w:val="22"/>
          <w:u w:val="single"/>
        </w:rPr>
      </w:pPr>
      <w:r w:rsidRPr="00BA177E">
        <w:rPr>
          <w:rFonts w:ascii="Times New Roman" w:hAnsi="Times New Roman"/>
          <w:szCs w:val="22"/>
        </w:rPr>
        <w:t>HCCs may provide funding to individual hospitals or other health care entities, as long as the funding is used for activities to advance regional, HCC, or health care system wide priorities, and are in line with ASPR’s four health care preparedness and response capabilities. Funding to individual health care entities is not permitted to be used to meet Centers for Medicare &amp; Medicaid Services (CMS) conditions of participation, conditions for coverage, or facility requirements (collectively called “</w:t>
      </w:r>
      <w:proofErr w:type="spellStart"/>
      <w:r w:rsidRPr="00BA177E">
        <w:rPr>
          <w:rFonts w:ascii="Times New Roman" w:hAnsi="Times New Roman"/>
          <w:szCs w:val="22"/>
        </w:rPr>
        <w:t>CoPs</w:t>
      </w:r>
      <w:proofErr w:type="spellEnd"/>
      <w:r w:rsidRPr="00BA177E">
        <w:rPr>
          <w:rFonts w:ascii="Times New Roman" w:hAnsi="Times New Roman"/>
          <w:szCs w:val="22"/>
        </w:rPr>
        <w:t>”) including the rules set out in “</w:t>
      </w:r>
      <w:r w:rsidRPr="00BA177E">
        <w:rPr>
          <w:rFonts w:ascii="Times New Roman" w:hAnsi="Times New Roman"/>
          <w:i/>
          <w:iCs/>
          <w:szCs w:val="22"/>
        </w:rPr>
        <w:t>Medicare and Medicaid Programs;\\\ Emergency Preparedness Requirements for Medicare and Medicaid Participating Providers and Suppliers</w:t>
      </w:r>
      <w:r w:rsidRPr="00BA177E">
        <w:rPr>
          <w:rFonts w:ascii="Times New Roman" w:hAnsi="Times New Roman"/>
          <w:szCs w:val="22"/>
        </w:rPr>
        <w:t>”. (81 FR 63860, September 16, 2016).</w:t>
      </w:r>
    </w:p>
    <w:p w:rsidR="00640FCF" w:rsidRPr="00BA177E" w:rsidRDefault="003D54A5" w:rsidP="00937DE1">
      <w:pPr>
        <w:pStyle w:val="BodyTextIndent"/>
        <w:spacing w:after="0"/>
        <w:ind w:left="720"/>
        <w:rPr>
          <w:rFonts w:ascii="Times New Roman" w:hAnsi="Times New Roman"/>
          <w:b/>
          <w:szCs w:val="22"/>
          <w:u w:val="single"/>
        </w:rPr>
      </w:pPr>
      <w:r w:rsidRPr="00BA177E">
        <w:rPr>
          <w:rFonts w:ascii="Times New Roman" w:hAnsi="Times New Roman"/>
          <w:b/>
          <w:szCs w:val="22"/>
          <w:u w:val="single"/>
        </w:rPr>
        <w:t xml:space="preserve">All travel </w:t>
      </w:r>
      <w:r w:rsidR="00B40F32" w:rsidRPr="00BA177E">
        <w:rPr>
          <w:rFonts w:ascii="Times New Roman" w:hAnsi="Times New Roman"/>
          <w:b/>
          <w:szCs w:val="22"/>
          <w:u w:val="single"/>
        </w:rPr>
        <w:t xml:space="preserve">and meals </w:t>
      </w:r>
      <w:r w:rsidRPr="00BA177E">
        <w:rPr>
          <w:rFonts w:ascii="Times New Roman" w:hAnsi="Times New Roman"/>
          <w:b/>
          <w:szCs w:val="22"/>
          <w:u w:val="single"/>
        </w:rPr>
        <w:t>paid for with State</w:t>
      </w:r>
      <w:r w:rsidR="00B40F32" w:rsidRPr="00BA177E">
        <w:rPr>
          <w:rFonts w:ascii="Times New Roman" w:hAnsi="Times New Roman"/>
          <w:b/>
          <w:szCs w:val="22"/>
          <w:u w:val="single"/>
        </w:rPr>
        <w:t>-</w:t>
      </w:r>
      <w:r w:rsidRPr="00BA177E">
        <w:rPr>
          <w:rFonts w:ascii="Times New Roman" w:hAnsi="Times New Roman"/>
          <w:b/>
          <w:szCs w:val="22"/>
          <w:u w:val="single"/>
        </w:rPr>
        <w:t xml:space="preserve">provided funding must </w:t>
      </w:r>
      <w:r w:rsidR="00927DEF" w:rsidRPr="00BA177E">
        <w:rPr>
          <w:rFonts w:ascii="Times New Roman" w:hAnsi="Times New Roman"/>
          <w:b/>
          <w:szCs w:val="22"/>
          <w:u w:val="single"/>
        </w:rPr>
        <w:t xml:space="preserve">be </w:t>
      </w:r>
      <w:r w:rsidRPr="00BA177E">
        <w:rPr>
          <w:rFonts w:ascii="Times New Roman" w:hAnsi="Times New Roman"/>
          <w:b/>
          <w:szCs w:val="22"/>
          <w:u w:val="single"/>
        </w:rPr>
        <w:t>reimbursed within the State travel regulation</w:t>
      </w:r>
      <w:r w:rsidR="00B40F32" w:rsidRPr="00BA177E">
        <w:rPr>
          <w:rFonts w:ascii="Times New Roman" w:hAnsi="Times New Roman"/>
          <w:b/>
          <w:szCs w:val="22"/>
          <w:u w:val="single"/>
        </w:rPr>
        <w:t xml:space="preserve"> rates</w:t>
      </w:r>
    </w:p>
    <w:p w:rsidR="00011861" w:rsidRPr="00BA177E" w:rsidRDefault="00011861" w:rsidP="00937DE1">
      <w:pPr>
        <w:pStyle w:val="BodyTextIndent"/>
        <w:spacing w:after="0"/>
        <w:ind w:left="720"/>
        <w:rPr>
          <w:rFonts w:ascii="Times New Roman" w:hAnsi="Times New Roman"/>
          <w:b/>
          <w:szCs w:val="22"/>
          <w:u w:val="single"/>
        </w:rPr>
      </w:pPr>
    </w:p>
    <w:p w:rsidR="00346204" w:rsidRPr="00BA177E" w:rsidRDefault="00346204" w:rsidP="00937DE1">
      <w:pPr>
        <w:pStyle w:val="BodyTextIndent"/>
        <w:spacing w:after="0"/>
        <w:ind w:left="720"/>
        <w:rPr>
          <w:rFonts w:ascii="Times New Roman" w:hAnsi="Times New Roman"/>
          <w:b/>
          <w:szCs w:val="22"/>
          <w:u w:val="single"/>
        </w:rPr>
      </w:pPr>
      <w:r w:rsidRPr="00BA177E">
        <w:rPr>
          <w:rFonts w:ascii="Times New Roman" w:hAnsi="Times New Roman"/>
          <w:b/>
          <w:szCs w:val="22"/>
        </w:rPr>
        <w:t>State of Tennessee Procurement Manual:</w:t>
      </w:r>
    </w:p>
    <w:p w:rsidR="00011861" w:rsidRDefault="00BA177E" w:rsidP="00937DE1">
      <w:pPr>
        <w:pStyle w:val="BodyTextIndent"/>
        <w:spacing w:after="0"/>
        <w:ind w:left="720"/>
        <w:rPr>
          <w:rFonts w:ascii="Times New Roman" w:hAnsi="Times New Roman"/>
          <w:b/>
          <w:sz w:val="24"/>
          <w:szCs w:val="24"/>
          <w:u w:val="single"/>
        </w:rPr>
      </w:pPr>
      <w:r w:rsidRPr="00BA177E">
        <w:rPr>
          <w:rFonts w:ascii="Times New Roman" w:hAnsi="Times New Roman"/>
          <w:noProof/>
          <w:szCs w:val="22"/>
        </w:rPr>
        <mc:AlternateContent>
          <mc:Choice Requires="wps">
            <w:drawing>
              <wp:anchor distT="0" distB="0" distL="114300" distR="114300" simplePos="0" relativeHeight="251676672" behindDoc="0" locked="0" layoutInCell="1" allowOverlap="1" wp14:anchorId="08301F4E" wp14:editId="392D9A4D">
                <wp:simplePos x="0" y="0"/>
                <wp:positionH relativeFrom="column">
                  <wp:posOffset>5551170</wp:posOffset>
                </wp:positionH>
                <wp:positionV relativeFrom="paragraph">
                  <wp:posOffset>789940</wp:posOffset>
                </wp:positionV>
                <wp:extent cx="238760" cy="259080"/>
                <wp:effectExtent l="0" t="0" r="8890" b="7620"/>
                <wp:wrapNone/>
                <wp:docPr id="1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DE1" w:rsidRDefault="00B07FE3" w:rsidP="00937DE1">
                            <w: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437.1pt;margin-top:62.2pt;width:18.8pt;height:20.4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" stroked="f">
                <v:textbox style="mso-fit-shape-to-text:t">
                  <w:txbxContent>
                    <w:p w:rsidR="00937DE1" w:rsidRDefault="00B07FE3" w:rsidP="00937DE1">
                      <w:r>
                        <w:t>5</w:t>
                      </w:r>
                    </w:p>
                  </w:txbxContent>
                </v:textbox>
              </v:shape>
            </w:pict>
          </mc:Fallback>
        </mc:AlternateContent>
      </w:r>
      <w:r w:rsidR="00346204">
        <w:rPr>
          <w:rFonts w:ascii="Times New Roman" w:hAnsi="Times New Roman"/>
          <w:b/>
          <w:sz w:val="24"/>
          <w:szCs w:val="24"/>
        </w:rPr>
        <w:tab/>
      </w:r>
      <w:bookmarkStart w:id="1" w:name="_MON_1591159751"/>
      <w:bookmarkEnd w:id="1"/>
      <w:r w:rsidR="00346204">
        <w:rPr>
          <w:rFonts w:ascii="Times New Roman" w:hAnsi="Times New Roman"/>
          <w:b/>
          <w:sz w:val="24"/>
          <w:szCs w:val="24"/>
        </w:rPr>
        <w:object w:dxaOrig="1520" w:dyaOrig="941">
          <v:shape id="_x0000_i1030" type="#_x0000_t75" style="width:76pt;height:47.05pt" o:ole="">
            <v:imagedata r:id="rId27" o:title=""/>
          </v:shape>
          <o:OLEObject Type="Embed" ProgID="Word.Document.12" ShapeID="_x0000_i1030" DrawAspect="Icon" ObjectID="_1625455463" r:id="rId28">
            <o:FieldCodes>\s</o:FieldCodes>
          </o:OLEObject>
        </w:object>
      </w:r>
    </w:p>
    <w:sectPr w:rsidR="00011861" w:rsidSect="005A56BC">
      <w:pgSz w:w="12240" w:h="15840"/>
      <w:pgMar w:top="864" w:right="1440" w:bottom="72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C31" w:rsidRDefault="001C0C31" w:rsidP="0075041E">
      <w:r>
        <w:separator/>
      </w:r>
    </w:p>
  </w:endnote>
  <w:endnote w:type="continuationSeparator" w:id="0">
    <w:p w:rsidR="001C0C31" w:rsidRDefault="001C0C31" w:rsidP="00750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3C7" w:rsidRDefault="007B5C49" w:rsidP="00EE6B6A">
    <w:pPr>
      <w:pStyle w:val="Footer"/>
      <w:framePr w:wrap="around" w:vAnchor="text" w:hAnchor="margin" w:xAlign="right" w:y="1"/>
      <w:rPr>
        <w:rStyle w:val="PageNumber"/>
      </w:rPr>
    </w:pPr>
    <w:r>
      <w:rPr>
        <w:rStyle w:val="PageNumber"/>
      </w:rPr>
      <w:fldChar w:fldCharType="begin"/>
    </w:r>
    <w:r w:rsidR="003333C7">
      <w:rPr>
        <w:rStyle w:val="PageNumber"/>
      </w:rPr>
      <w:instrText xml:space="preserve">PAGE  </w:instrText>
    </w:r>
    <w:r>
      <w:rPr>
        <w:rStyle w:val="PageNumber"/>
      </w:rPr>
      <w:fldChar w:fldCharType="end"/>
    </w:r>
  </w:p>
  <w:p w:rsidR="003333C7" w:rsidRDefault="003333C7" w:rsidP="0091621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3B4" w:rsidRDefault="000823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3B4" w:rsidRDefault="000823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C31" w:rsidRDefault="001C0C31" w:rsidP="0075041E">
      <w:r>
        <w:separator/>
      </w:r>
    </w:p>
  </w:footnote>
  <w:footnote w:type="continuationSeparator" w:id="0">
    <w:p w:rsidR="001C0C31" w:rsidRDefault="001C0C31" w:rsidP="007504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3B4" w:rsidRDefault="000823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3C7" w:rsidRPr="00B7771A" w:rsidRDefault="003333C7">
    <w:pPr>
      <w:pStyle w:val="Header"/>
      <w:rPr>
        <w:color w:val="C00000"/>
        <w:sz w:val="28"/>
        <w:szCs w:val="28"/>
      </w:rPr>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338" w:rsidRDefault="00320338">
    <w:pPr>
      <w:pStyle w:val="Header"/>
      <w:jc w:val="right"/>
    </w:pPr>
  </w:p>
  <w:p w:rsidR="003333C7" w:rsidRPr="00B7771A" w:rsidRDefault="003333C7">
    <w:pPr>
      <w:pStyle w:val="Header"/>
      <w:rPr>
        <w:color w:val="C00000"/>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36099"/>
    <w:multiLevelType w:val="hybridMultilevel"/>
    <w:tmpl w:val="1E76E2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A41139F"/>
    <w:multiLevelType w:val="multilevel"/>
    <w:tmpl w:val="287A4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F46DAE"/>
    <w:multiLevelType w:val="hybridMultilevel"/>
    <w:tmpl w:val="D9DA3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10790D"/>
    <w:multiLevelType w:val="hybridMultilevel"/>
    <w:tmpl w:val="53E256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0A4245C"/>
    <w:multiLevelType w:val="hybridMultilevel"/>
    <w:tmpl w:val="2DDEE5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65377F"/>
    <w:multiLevelType w:val="hybridMultilevel"/>
    <w:tmpl w:val="E250D79E"/>
    <w:lvl w:ilvl="0" w:tplc="4ECC7C96">
      <w:start w:val="1"/>
      <w:numFmt w:val="bullet"/>
      <w:lvlText w:val=""/>
      <w:lvlJc w:val="left"/>
      <w:pPr>
        <w:tabs>
          <w:tab w:val="num" w:pos="720"/>
        </w:tabs>
        <w:ind w:left="720" w:hanging="360"/>
      </w:pPr>
      <w:rPr>
        <w:rFonts w:ascii="Symbol" w:hAnsi="Symbol" w:hint="default"/>
        <w:sz w:val="22"/>
        <w:szCs w:val="22"/>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136B2F17"/>
    <w:multiLevelType w:val="hybridMultilevel"/>
    <w:tmpl w:val="9FEEE2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5773CB6"/>
    <w:multiLevelType w:val="multilevel"/>
    <w:tmpl w:val="3558C43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b/>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1C4C5678"/>
    <w:multiLevelType w:val="hybridMultilevel"/>
    <w:tmpl w:val="FDF6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B333D0"/>
    <w:multiLevelType w:val="hybridMultilevel"/>
    <w:tmpl w:val="D3E453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02600CC"/>
    <w:multiLevelType w:val="multilevel"/>
    <w:tmpl w:val="824E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272071"/>
    <w:multiLevelType w:val="hybridMultilevel"/>
    <w:tmpl w:val="70E8F50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302303D"/>
    <w:multiLevelType w:val="hybridMultilevel"/>
    <w:tmpl w:val="83B89F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3">
      <w:start w:val="1"/>
      <w:numFmt w:val="bullet"/>
      <w:lvlText w:val="o"/>
      <w:lvlJc w:val="left"/>
      <w:pPr>
        <w:ind w:left="5040" w:hanging="360"/>
      </w:pPr>
      <w:rPr>
        <w:rFonts w:ascii="Courier New" w:hAnsi="Courier New" w:cs="Courier New"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A93E72"/>
    <w:multiLevelType w:val="hybridMultilevel"/>
    <w:tmpl w:val="CE54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8B31A38"/>
    <w:multiLevelType w:val="hybridMultilevel"/>
    <w:tmpl w:val="F4A2B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83439A"/>
    <w:multiLevelType w:val="hybridMultilevel"/>
    <w:tmpl w:val="145433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AF3666B"/>
    <w:multiLevelType w:val="hybridMultilevel"/>
    <w:tmpl w:val="D99CC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00D2496"/>
    <w:multiLevelType w:val="hybridMultilevel"/>
    <w:tmpl w:val="DDCEC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1472977"/>
    <w:multiLevelType w:val="hybridMultilevel"/>
    <w:tmpl w:val="617A0184"/>
    <w:lvl w:ilvl="0" w:tplc="CEEE25A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nsid w:val="316414AE"/>
    <w:multiLevelType w:val="hybridMultilevel"/>
    <w:tmpl w:val="199E14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7810868"/>
    <w:multiLevelType w:val="hybridMultilevel"/>
    <w:tmpl w:val="A3E405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392450A4"/>
    <w:multiLevelType w:val="hybridMultilevel"/>
    <w:tmpl w:val="BEBE11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E72584F"/>
    <w:multiLevelType w:val="multilevel"/>
    <w:tmpl w:val="287A4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E90610E"/>
    <w:multiLevelType w:val="hybridMultilevel"/>
    <w:tmpl w:val="AAC828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40850002"/>
    <w:multiLevelType w:val="hybridMultilevel"/>
    <w:tmpl w:val="178CB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1AE6C27"/>
    <w:multiLevelType w:val="hybridMultilevel"/>
    <w:tmpl w:val="BCFED1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58134B6"/>
    <w:multiLevelType w:val="multilevel"/>
    <w:tmpl w:val="F0545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58E0CA1"/>
    <w:multiLevelType w:val="multilevel"/>
    <w:tmpl w:val="785CFA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6FD100D"/>
    <w:multiLevelType w:val="hybridMultilevel"/>
    <w:tmpl w:val="D5A6F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97006C4"/>
    <w:multiLevelType w:val="hybridMultilevel"/>
    <w:tmpl w:val="530A1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99B77F4"/>
    <w:multiLevelType w:val="hybridMultilevel"/>
    <w:tmpl w:val="61FC70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4B694287"/>
    <w:multiLevelType w:val="hybridMultilevel"/>
    <w:tmpl w:val="FD5C444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5282127C"/>
    <w:multiLevelType w:val="hybridMultilevel"/>
    <w:tmpl w:val="C06A3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4DE0D02"/>
    <w:multiLevelType w:val="hybridMultilevel"/>
    <w:tmpl w:val="8FF888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5D6395B"/>
    <w:multiLevelType w:val="hybridMultilevel"/>
    <w:tmpl w:val="525CE6B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5C0A4679"/>
    <w:multiLevelType w:val="hybridMultilevel"/>
    <w:tmpl w:val="866C7E6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5CC54A39"/>
    <w:multiLevelType w:val="hybridMultilevel"/>
    <w:tmpl w:val="8520BF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07D72E5"/>
    <w:multiLevelType w:val="hybridMultilevel"/>
    <w:tmpl w:val="25E069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15E12AE"/>
    <w:multiLevelType w:val="hybridMultilevel"/>
    <w:tmpl w:val="EE4684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nsid w:val="617B06D2"/>
    <w:multiLevelType w:val="hybridMultilevel"/>
    <w:tmpl w:val="C1603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19027A3"/>
    <w:multiLevelType w:val="hybridMultilevel"/>
    <w:tmpl w:val="9C4444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4F67E58"/>
    <w:multiLevelType w:val="hybridMultilevel"/>
    <w:tmpl w:val="B232BBBE"/>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500044A"/>
    <w:multiLevelType w:val="hybridMultilevel"/>
    <w:tmpl w:val="8C2AAAF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3">
    <w:nsid w:val="6D43054C"/>
    <w:multiLevelType w:val="hybridMultilevel"/>
    <w:tmpl w:val="C09251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05C4C5B"/>
    <w:multiLevelType w:val="hybridMultilevel"/>
    <w:tmpl w:val="E8D4A0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33A3BE3"/>
    <w:multiLevelType w:val="hybridMultilevel"/>
    <w:tmpl w:val="6216818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7C80D5B"/>
    <w:multiLevelType w:val="hybridMultilevel"/>
    <w:tmpl w:val="C1A2EB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5"/>
  </w:num>
  <w:num w:numId="2">
    <w:abstractNumId w:val="7"/>
  </w:num>
  <w:num w:numId="3">
    <w:abstractNumId w:val="41"/>
  </w:num>
  <w:num w:numId="4">
    <w:abstractNumId w:val="46"/>
  </w:num>
  <w:num w:numId="5">
    <w:abstractNumId w:val="37"/>
  </w:num>
  <w:num w:numId="6">
    <w:abstractNumId w:val="3"/>
  </w:num>
  <w:num w:numId="7">
    <w:abstractNumId w:val="6"/>
  </w:num>
  <w:num w:numId="8">
    <w:abstractNumId w:val="43"/>
  </w:num>
  <w:num w:numId="9">
    <w:abstractNumId w:val="36"/>
  </w:num>
  <w:num w:numId="10">
    <w:abstractNumId w:val="2"/>
  </w:num>
  <w:num w:numId="11">
    <w:abstractNumId w:val="9"/>
  </w:num>
  <w:num w:numId="12">
    <w:abstractNumId w:val="5"/>
  </w:num>
  <w:num w:numId="13">
    <w:abstractNumId w:val="40"/>
  </w:num>
  <w:num w:numId="14">
    <w:abstractNumId w:val="30"/>
  </w:num>
  <w:num w:numId="15">
    <w:abstractNumId w:val="25"/>
  </w:num>
  <w:num w:numId="16">
    <w:abstractNumId w:val="39"/>
  </w:num>
  <w:num w:numId="17">
    <w:abstractNumId w:val="24"/>
  </w:num>
  <w:num w:numId="18">
    <w:abstractNumId w:val="8"/>
  </w:num>
  <w:num w:numId="19">
    <w:abstractNumId w:val="44"/>
  </w:num>
  <w:num w:numId="20">
    <w:abstractNumId w:val="45"/>
  </w:num>
  <w:num w:numId="21">
    <w:abstractNumId w:val="31"/>
  </w:num>
  <w:num w:numId="22">
    <w:abstractNumId w:val="11"/>
  </w:num>
  <w:num w:numId="23">
    <w:abstractNumId w:val="19"/>
  </w:num>
  <w:num w:numId="24">
    <w:abstractNumId w:val="33"/>
  </w:num>
  <w:num w:numId="25">
    <w:abstractNumId w:val="42"/>
  </w:num>
  <w:num w:numId="26">
    <w:abstractNumId w:val="4"/>
  </w:num>
  <w:num w:numId="27">
    <w:abstractNumId w:val="34"/>
  </w:num>
  <w:num w:numId="28">
    <w:abstractNumId w:val="35"/>
  </w:num>
  <w:num w:numId="29">
    <w:abstractNumId w:val="18"/>
  </w:num>
  <w:num w:numId="30">
    <w:abstractNumId w:val="5"/>
  </w:num>
  <w:num w:numId="31">
    <w:abstractNumId w:val="10"/>
  </w:num>
  <w:num w:numId="32">
    <w:abstractNumId w:val="22"/>
  </w:num>
  <w:num w:numId="33">
    <w:abstractNumId w:val="26"/>
  </w:num>
  <w:num w:numId="34">
    <w:abstractNumId w:val="14"/>
  </w:num>
  <w:num w:numId="35">
    <w:abstractNumId w:val="1"/>
  </w:num>
  <w:num w:numId="36">
    <w:abstractNumId w:val="13"/>
  </w:num>
  <w:num w:numId="37">
    <w:abstractNumId w:val="12"/>
  </w:num>
  <w:num w:numId="38">
    <w:abstractNumId w:val="38"/>
  </w:num>
  <w:num w:numId="39">
    <w:abstractNumId w:val="29"/>
  </w:num>
  <w:num w:numId="40">
    <w:abstractNumId w:val="16"/>
  </w:num>
  <w:num w:numId="41">
    <w:abstractNumId w:val="21"/>
  </w:num>
  <w:num w:numId="42">
    <w:abstractNumId w:val="32"/>
  </w:num>
  <w:num w:numId="43">
    <w:abstractNumId w:val="17"/>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num>
  <w:num w:numId="46">
    <w:abstractNumId w:val="28"/>
  </w:num>
  <w:num w:numId="47">
    <w:abstractNumId w:val="27"/>
  </w:num>
  <w:num w:numId="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181"/>
    <w:rsid w:val="00001DE2"/>
    <w:rsid w:val="00002E0A"/>
    <w:rsid w:val="00003272"/>
    <w:rsid w:val="0000357C"/>
    <w:rsid w:val="00011861"/>
    <w:rsid w:val="0001289E"/>
    <w:rsid w:val="00013618"/>
    <w:rsid w:val="000136A6"/>
    <w:rsid w:val="0001444A"/>
    <w:rsid w:val="000160F6"/>
    <w:rsid w:val="000170A2"/>
    <w:rsid w:val="00017AF8"/>
    <w:rsid w:val="00017C83"/>
    <w:rsid w:val="00020B10"/>
    <w:rsid w:val="00021DDE"/>
    <w:rsid w:val="0002493E"/>
    <w:rsid w:val="00025A36"/>
    <w:rsid w:val="00026021"/>
    <w:rsid w:val="00031D7F"/>
    <w:rsid w:val="0003273A"/>
    <w:rsid w:val="00034628"/>
    <w:rsid w:val="00036D25"/>
    <w:rsid w:val="00037505"/>
    <w:rsid w:val="0004237B"/>
    <w:rsid w:val="00042C5A"/>
    <w:rsid w:val="00043EB1"/>
    <w:rsid w:val="000471FC"/>
    <w:rsid w:val="0005031A"/>
    <w:rsid w:val="00053EBE"/>
    <w:rsid w:val="0005516B"/>
    <w:rsid w:val="00055C1A"/>
    <w:rsid w:val="00060634"/>
    <w:rsid w:val="000614EF"/>
    <w:rsid w:val="000625B1"/>
    <w:rsid w:val="00066D14"/>
    <w:rsid w:val="00067029"/>
    <w:rsid w:val="00067370"/>
    <w:rsid w:val="00071820"/>
    <w:rsid w:val="00071AC9"/>
    <w:rsid w:val="00071AEF"/>
    <w:rsid w:val="00071B21"/>
    <w:rsid w:val="0007799A"/>
    <w:rsid w:val="000820D2"/>
    <w:rsid w:val="000823B4"/>
    <w:rsid w:val="000861C8"/>
    <w:rsid w:val="00086885"/>
    <w:rsid w:val="00087AA2"/>
    <w:rsid w:val="0009219C"/>
    <w:rsid w:val="00092B14"/>
    <w:rsid w:val="0009419B"/>
    <w:rsid w:val="00095221"/>
    <w:rsid w:val="000A074B"/>
    <w:rsid w:val="000A3394"/>
    <w:rsid w:val="000A372A"/>
    <w:rsid w:val="000A5140"/>
    <w:rsid w:val="000A5DCF"/>
    <w:rsid w:val="000B0440"/>
    <w:rsid w:val="000B271E"/>
    <w:rsid w:val="000B2737"/>
    <w:rsid w:val="000B4C51"/>
    <w:rsid w:val="000B7402"/>
    <w:rsid w:val="000B7762"/>
    <w:rsid w:val="000B7FB3"/>
    <w:rsid w:val="000C14BF"/>
    <w:rsid w:val="000C2805"/>
    <w:rsid w:val="000C4034"/>
    <w:rsid w:val="000C47CE"/>
    <w:rsid w:val="000C7A27"/>
    <w:rsid w:val="000D16D6"/>
    <w:rsid w:val="000D3DE1"/>
    <w:rsid w:val="000D4406"/>
    <w:rsid w:val="000D4BFD"/>
    <w:rsid w:val="000D7985"/>
    <w:rsid w:val="000E10E5"/>
    <w:rsid w:val="000E2CAB"/>
    <w:rsid w:val="000E6B12"/>
    <w:rsid w:val="000E739D"/>
    <w:rsid w:val="000F0C34"/>
    <w:rsid w:val="000F324A"/>
    <w:rsid w:val="000F50ED"/>
    <w:rsid w:val="000F5562"/>
    <w:rsid w:val="000F56A2"/>
    <w:rsid w:val="000F5F81"/>
    <w:rsid w:val="000F691B"/>
    <w:rsid w:val="000F727B"/>
    <w:rsid w:val="00103618"/>
    <w:rsid w:val="00106921"/>
    <w:rsid w:val="00110E6A"/>
    <w:rsid w:val="00110E8E"/>
    <w:rsid w:val="0011105F"/>
    <w:rsid w:val="00112EDF"/>
    <w:rsid w:val="00113AF2"/>
    <w:rsid w:val="00113B13"/>
    <w:rsid w:val="00114ADB"/>
    <w:rsid w:val="00115D50"/>
    <w:rsid w:val="001213C0"/>
    <w:rsid w:val="0012292D"/>
    <w:rsid w:val="00123344"/>
    <w:rsid w:val="00123AAE"/>
    <w:rsid w:val="00125651"/>
    <w:rsid w:val="0013121B"/>
    <w:rsid w:val="00133181"/>
    <w:rsid w:val="00133F42"/>
    <w:rsid w:val="00134771"/>
    <w:rsid w:val="00135605"/>
    <w:rsid w:val="00135616"/>
    <w:rsid w:val="00136640"/>
    <w:rsid w:val="0013779E"/>
    <w:rsid w:val="001429D7"/>
    <w:rsid w:val="00142C07"/>
    <w:rsid w:val="00142D86"/>
    <w:rsid w:val="00144C69"/>
    <w:rsid w:val="0014573E"/>
    <w:rsid w:val="00146803"/>
    <w:rsid w:val="00147207"/>
    <w:rsid w:val="00147D88"/>
    <w:rsid w:val="001518B7"/>
    <w:rsid w:val="00156FE1"/>
    <w:rsid w:val="001610B0"/>
    <w:rsid w:val="0016122E"/>
    <w:rsid w:val="00161C14"/>
    <w:rsid w:val="00162066"/>
    <w:rsid w:val="00162A95"/>
    <w:rsid w:val="001651FD"/>
    <w:rsid w:val="0016592D"/>
    <w:rsid w:val="0016666A"/>
    <w:rsid w:val="00170107"/>
    <w:rsid w:val="00173DF2"/>
    <w:rsid w:val="001748AE"/>
    <w:rsid w:val="00174AB4"/>
    <w:rsid w:val="001759A3"/>
    <w:rsid w:val="00180080"/>
    <w:rsid w:val="00185E60"/>
    <w:rsid w:val="0018663E"/>
    <w:rsid w:val="00190642"/>
    <w:rsid w:val="00192E76"/>
    <w:rsid w:val="001A32E2"/>
    <w:rsid w:val="001A46E5"/>
    <w:rsid w:val="001A50D4"/>
    <w:rsid w:val="001A5264"/>
    <w:rsid w:val="001A7A4C"/>
    <w:rsid w:val="001A7C53"/>
    <w:rsid w:val="001A7E96"/>
    <w:rsid w:val="001B05E0"/>
    <w:rsid w:val="001B0D1A"/>
    <w:rsid w:val="001B0DF4"/>
    <w:rsid w:val="001B52C3"/>
    <w:rsid w:val="001B6AC2"/>
    <w:rsid w:val="001C0C31"/>
    <w:rsid w:val="001C0F9C"/>
    <w:rsid w:val="001C4547"/>
    <w:rsid w:val="001C6598"/>
    <w:rsid w:val="001C6F03"/>
    <w:rsid w:val="001C7886"/>
    <w:rsid w:val="001D1255"/>
    <w:rsid w:val="001D13EE"/>
    <w:rsid w:val="001D1730"/>
    <w:rsid w:val="001D3ACE"/>
    <w:rsid w:val="001D4D4E"/>
    <w:rsid w:val="001D6E09"/>
    <w:rsid w:val="001E38C9"/>
    <w:rsid w:val="001E6121"/>
    <w:rsid w:val="001F0E24"/>
    <w:rsid w:val="001F3DFF"/>
    <w:rsid w:val="001F647C"/>
    <w:rsid w:val="001F6554"/>
    <w:rsid w:val="001F6C72"/>
    <w:rsid w:val="001F79FB"/>
    <w:rsid w:val="002026E8"/>
    <w:rsid w:val="00203F52"/>
    <w:rsid w:val="00205C55"/>
    <w:rsid w:val="00205F20"/>
    <w:rsid w:val="00207850"/>
    <w:rsid w:val="002106DA"/>
    <w:rsid w:val="00215CD8"/>
    <w:rsid w:val="002212C9"/>
    <w:rsid w:val="002259DC"/>
    <w:rsid w:val="00226CE6"/>
    <w:rsid w:val="00226EB3"/>
    <w:rsid w:val="00227C30"/>
    <w:rsid w:val="002318AE"/>
    <w:rsid w:val="00232E24"/>
    <w:rsid w:val="00232FC8"/>
    <w:rsid w:val="0023391B"/>
    <w:rsid w:val="002411E0"/>
    <w:rsid w:val="002412B5"/>
    <w:rsid w:val="00244287"/>
    <w:rsid w:val="00245417"/>
    <w:rsid w:val="0025243C"/>
    <w:rsid w:val="00252C88"/>
    <w:rsid w:val="00254ACB"/>
    <w:rsid w:val="002555D7"/>
    <w:rsid w:val="00255BB3"/>
    <w:rsid w:val="002607DB"/>
    <w:rsid w:val="002638E7"/>
    <w:rsid w:val="002644D8"/>
    <w:rsid w:val="00264DC8"/>
    <w:rsid w:val="00265087"/>
    <w:rsid w:val="002672BA"/>
    <w:rsid w:val="00267362"/>
    <w:rsid w:val="00270C67"/>
    <w:rsid w:val="00271DC0"/>
    <w:rsid w:val="0027222A"/>
    <w:rsid w:val="00274DCD"/>
    <w:rsid w:val="00276507"/>
    <w:rsid w:val="00280C61"/>
    <w:rsid w:val="00280F5A"/>
    <w:rsid w:val="00282BAE"/>
    <w:rsid w:val="00283AF4"/>
    <w:rsid w:val="00284449"/>
    <w:rsid w:val="00285184"/>
    <w:rsid w:val="00286DBC"/>
    <w:rsid w:val="00287608"/>
    <w:rsid w:val="00293653"/>
    <w:rsid w:val="00293730"/>
    <w:rsid w:val="0029374F"/>
    <w:rsid w:val="0029413F"/>
    <w:rsid w:val="00294A53"/>
    <w:rsid w:val="00295861"/>
    <w:rsid w:val="00297452"/>
    <w:rsid w:val="00297875"/>
    <w:rsid w:val="002A1B99"/>
    <w:rsid w:val="002B2EFF"/>
    <w:rsid w:val="002B354E"/>
    <w:rsid w:val="002B3B95"/>
    <w:rsid w:val="002B44AD"/>
    <w:rsid w:val="002B60C4"/>
    <w:rsid w:val="002B6D9D"/>
    <w:rsid w:val="002B7634"/>
    <w:rsid w:val="002B7D8A"/>
    <w:rsid w:val="002C0AE5"/>
    <w:rsid w:val="002C214A"/>
    <w:rsid w:val="002C4383"/>
    <w:rsid w:val="002C5B8F"/>
    <w:rsid w:val="002D0ABA"/>
    <w:rsid w:val="002D49A8"/>
    <w:rsid w:val="002D4AFF"/>
    <w:rsid w:val="002E3ADD"/>
    <w:rsid w:val="002E3F03"/>
    <w:rsid w:val="002E52E6"/>
    <w:rsid w:val="002E6529"/>
    <w:rsid w:val="002F007C"/>
    <w:rsid w:val="002F42CD"/>
    <w:rsid w:val="002F729A"/>
    <w:rsid w:val="003036B6"/>
    <w:rsid w:val="003039EE"/>
    <w:rsid w:val="00304BBB"/>
    <w:rsid w:val="00304FC4"/>
    <w:rsid w:val="003071C0"/>
    <w:rsid w:val="00307CAD"/>
    <w:rsid w:val="00310E77"/>
    <w:rsid w:val="00316B42"/>
    <w:rsid w:val="00320338"/>
    <w:rsid w:val="00324DD6"/>
    <w:rsid w:val="0032532A"/>
    <w:rsid w:val="003315EE"/>
    <w:rsid w:val="00332CFA"/>
    <w:rsid w:val="003333C7"/>
    <w:rsid w:val="003411D3"/>
    <w:rsid w:val="00343511"/>
    <w:rsid w:val="00346204"/>
    <w:rsid w:val="00347177"/>
    <w:rsid w:val="00351564"/>
    <w:rsid w:val="00353856"/>
    <w:rsid w:val="00354A45"/>
    <w:rsid w:val="00354FF9"/>
    <w:rsid w:val="003556BF"/>
    <w:rsid w:val="00357EF8"/>
    <w:rsid w:val="00361839"/>
    <w:rsid w:val="003628A1"/>
    <w:rsid w:val="00365FC4"/>
    <w:rsid w:val="003722B9"/>
    <w:rsid w:val="00376978"/>
    <w:rsid w:val="00376D19"/>
    <w:rsid w:val="0037795B"/>
    <w:rsid w:val="003801D4"/>
    <w:rsid w:val="00383E33"/>
    <w:rsid w:val="003871AC"/>
    <w:rsid w:val="00393B8B"/>
    <w:rsid w:val="003A00B0"/>
    <w:rsid w:val="003A13F2"/>
    <w:rsid w:val="003A34CB"/>
    <w:rsid w:val="003A479F"/>
    <w:rsid w:val="003A518E"/>
    <w:rsid w:val="003A5DAF"/>
    <w:rsid w:val="003A61FF"/>
    <w:rsid w:val="003A62F4"/>
    <w:rsid w:val="003A6311"/>
    <w:rsid w:val="003B11A6"/>
    <w:rsid w:val="003B4EEA"/>
    <w:rsid w:val="003B69C7"/>
    <w:rsid w:val="003C13AA"/>
    <w:rsid w:val="003C2B4E"/>
    <w:rsid w:val="003C2B81"/>
    <w:rsid w:val="003C3037"/>
    <w:rsid w:val="003C4105"/>
    <w:rsid w:val="003C657A"/>
    <w:rsid w:val="003C7272"/>
    <w:rsid w:val="003D0DD3"/>
    <w:rsid w:val="003D12EE"/>
    <w:rsid w:val="003D17A1"/>
    <w:rsid w:val="003D1FE6"/>
    <w:rsid w:val="003D2248"/>
    <w:rsid w:val="003D4B78"/>
    <w:rsid w:val="003D54A5"/>
    <w:rsid w:val="003D59F7"/>
    <w:rsid w:val="003D62A2"/>
    <w:rsid w:val="003E1A66"/>
    <w:rsid w:val="003E1BB2"/>
    <w:rsid w:val="003E4495"/>
    <w:rsid w:val="003E4A5B"/>
    <w:rsid w:val="003E6132"/>
    <w:rsid w:val="003F21A8"/>
    <w:rsid w:val="003F3BF4"/>
    <w:rsid w:val="003F49D0"/>
    <w:rsid w:val="003F6048"/>
    <w:rsid w:val="00402052"/>
    <w:rsid w:val="00405BA2"/>
    <w:rsid w:val="00411CC4"/>
    <w:rsid w:val="00412259"/>
    <w:rsid w:val="00412C05"/>
    <w:rsid w:val="00416908"/>
    <w:rsid w:val="00416A1F"/>
    <w:rsid w:val="00417F43"/>
    <w:rsid w:val="00421062"/>
    <w:rsid w:val="00423FFD"/>
    <w:rsid w:val="004276F4"/>
    <w:rsid w:val="00430E33"/>
    <w:rsid w:val="00431C00"/>
    <w:rsid w:val="00432B96"/>
    <w:rsid w:val="004347A6"/>
    <w:rsid w:val="00435E79"/>
    <w:rsid w:val="004360EB"/>
    <w:rsid w:val="00436CBE"/>
    <w:rsid w:val="00437792"/>
    <w:rsid w:val="0044155C"/>
    <w:rsid w:val="0044501A"/>
    <w:rsid w:val="00446D26"/>
    <w:rsid w:val="004516A1"/>
    <w:rsid w:val="00453AFA"/>
    <w:rsid w:val="00454F8E"/>
    <w:rsid w:val="00455281"/>
    <w:rsid w:val="004552C0"/>
    <w:rsid w:val="004568ED"/>
    <w:rsid w:val="0045742F"/>
    <w:rsid w:val="0046094E"/>
    <w:rsid w:val="00461225"/>
    <w:rsid w:val="0046516B"/>
    <w:rsid w:val="00470DF7"/>
    <w:rsid w:val="00471162"/>
    <w:rsid w:val="00472570"/>
    <w:rsid w:val="004775F2"/>
    <w:rsid w:val="00477EBD"/>
    <w:rsid w:val="004810E2"/>
    <w:rsid w:val="00482DAE"/>
    <w:rsid w:val="00487A13"/>
    <w:rsid w:val="00487C85"/>
    <w:rsid w:val="004913C2"/>
    <w:rsid w:val="00495AB9"/>
    <w:rsid w:val="004963EF"/>
    <w:rsid w:val="004964B3"/>
    <w:rsid w:val="00496BD1"/>
    <w:rsid w:val="00497AC9"/>
    <w:rsid w:val="004A08BF"/>
    <w:rsid w:val="004A0F70"/>
    <w:rsid w:val="004A1107"/>
    <w:rsid w:val="004A23E9"/>
    <w:rsid w:val="004A2EEA"/>
    <w:rsid w:val="004A5C31"/>
    <w:rsid w:val="004B0BE9"/>
    <w:rsid w:val="004B0D64"/>
    <w:rsid w:val="004B3B4A"/>
    <w:rsid w:val="004B3D84"/>
    <w:rsid w:val="004B6573"/>
    <w:rsid w:val="004B798F"/>
    <w:rsid w:val="004C2C03"/>
    <w:rsid w:val="004C4564"/>
    <w:rsid w:val="004C700F"/>
    <w:rsid w:val="004E15EE"/>
    <w:rsid w:val="004E1F90"/>
    <w:rsid w:val="004E4661"/>
    <w:rsid w:val="004E52C6"/>
    <w:rsid w:val="004E7B93"/>
    <w:rsid w:val="004E7FF9"/>
    <w:rsid w:val="004F28CA"/>
    <w:rsid w:val="004F44B3"/>
    <w:rsid w:val="004F6615"/>
    <w:rsid w:val="00500132"/>
    <w:rsid w:val="00502006"/>
    <w:rsid w:val="00512DE1"/>
    <w:rsid w:val="0051385A"/>
    <w:rsid w:val="005143A3"/>
    <w:rsid w:val="00514D32"/>
    <w:rsid w:val="00517D83"/>
    <w:rsid w:val="00524E6B"/>
    <w:rsid w:val="00525303"/>
    <w:rsid w:val="00525BF3"/>
    <w:rsid w:val="00526148"/>
    <w:rsid w:val="00527C52"/>
    <w:rsid w:val="00530AC2"/>
    <w:rsid w:val="0053503D"/>
    <w:rsid w:val="0053646C"/>
    <w:rsid w:val="005407DA"/>
    <w:rsid w:val="005458EE"/>
    <w:rsid w:val="005461F3"/>
    <w:rsid w:val="005469E4"/>
    <w:rsid w:val="005508C1"/>
    <w:rsid w:val="0055207F"/>
    <w:rsid w:val="00553835"/>
    <w:rsid w:val="0055578C"/>
    <w:rsid w:val="00557095"/>
    <w:rsid w:val="00562D52"/>
    <w:rsid w:val="005635C1"/>
    <w:rsid w:val="00565EEE"/>
    <w:rsid w:val="005707E6"/>
    <w:rsid w:val="00571FBF"/>
    <w:rsid w:val="0057242B"/>
    <w:rsid w:val="00573BE4"/>
    <w:rsid w:val="00573F35"/>
    <w:rsid w:val="0057410C"/>
    <w:rsid w:val="00575E71"/>
    <w:rsid w:val="00576E81"/>
    <w:rsid w:val="00577C01"/>
    <w:rsid w:val="0058084E"/>
    <w:rsid w:val="00581D1F"/>
    <w:rsid w:val="00583339"/>
    <w:rsid w:val="00584C72"/>
    <w:rsid w:val="00585B9C"/>
    <w:rsid w:val="00590D74"/>
    <w:rsid w:val="00592358"/>
    <w:rsid w:val="0059344C"/>
    <w:rsid w:val="00595D6D"/>
    <w:rsid w:val="0059615A"/>
    <w:rsid w:val="005A1038"/>
    <w:rsid w:val="005A1E1B"/>
    <w:rsid w:val="005A56BC"/>
    <w:rsid w:val="005A5BCA"/>
    <w:rsid w:val="005B041A"/>
    <w:rsid w:val="005B180E"/>
    <w:rsid w:val="005C0C96"/>
    <w:rsid w:val="005C3A1C"/>
    <w:rsid w:val="005C5443"/>
    <w:rsid w:val="005C59B1"/>
    <w:rsid w:val="005C71CF"/>
    <w:rsid w:val="005D00EE"/>
    <w:rsid w:val="005D05BE"/>
    <w:rsid w:val="005D05CE"/>
    <w:rsid w:val="005D4AF0"/>
    <w:rsid w:val="005D7010"/>
    <w:rsid w:val="005E2C57"/>
    <w:rsid w:val="005E60BF"/>
    <w:rsid w:val="005E65E5"/>
    <w:rsid w:val="005E6704"/>
    <w:rsid w:val="005E67A9"/>
    <w:rsid w:val="005F226C"/>
    <w:rsid w:val="005F56EC"/>
    <w:rsid w:val="005F5F09"/>
    <w:rsid w:val="005F6D08"/>
    <w:rsid w:val="0060121D"/>
    <w:rsid w:val="00602282"/>
    <w:rsid w:val="00602B8E"/>
    <w:rsid w:val="00603C8C"/>
    <w:rsid w:val="0060434A"/>
    <w:rsid w:val="00606AD7"/>
    <w:rsid w:val="00607FBA"/>
    <w:rsid w:val="00610993"/>
    <w:rsid w:val="00611415"/>
    <w:rsid w:val="0061174F"/>
    <w:rsid w:val="0061212C"/>
    <w:rsid w:val="006125B9"/>
    <w:rsid w:val="00613D08"/>
    <w:rsid w:val="006163EF"/>
    <w:rsid w:val="00620436"/>
    <w:rsid w:val="00620B2F"/>
    <w:rsid w:val="0062583D"/>
    <w:rsid w:val="0063133B"/>
    <w:rsid w:val="006330C8"/>
    <w:rsid w:val="006368F3"/>
    <w:rsid w:val="00640FCF"/>
    <w:rsid w:val="00641350"/>
    <w:rsid w:val="00642F84"/>
    <w:rsid w:val="00643B18"/>
    <w:rsid w:val="00643E98"/>
    <w:rsid w:val="006442B0"/>
    <w:rsid w:val="006463D3"/>
    <w:rsid w:val="00653F9B"/>
    <w:rsid w:val="00654851"/>
    <w:rsid w:val="00654BCD"/>
    <w:rsid w:val="00655500"/>
    <w:rsid w:val="006557EC"/>
    <w:rsid w:val="006570B0"/>
    <w:rsid w:val="006577B5"/>
    <w:rsid w:val="00660711"/>
    <w:rsid w:val="0066218A"/>
    <w:rsid w:val="006659ED"/>
    <w:rsid w:val="00665A33"/>
    <w:rsid w:val="00667541"/>
    <w:rsid w:val="006675B3"/>
    <w:rsid w:val="006733EB"/>
    <w:rsid w:val="00673727"/>
    <w:rsid w:val="0068290C"/>
    <w:rsid w:val="00682F7E"/>
    <w:rsid w:val="006846BA"/>
    <w:rsid w:val="00684BB1"/>
    <w:rsid w:val="00684E17"/>
    <w:rsid w:val="00687157"/>
    <w:rsid w:val="00687AC6"/>
    <w:rsid w:val="00691405"/>
    <w:rsid w:val="0069364C"/>
    <w:rsid w:val="0069379D"/>
    <w:rsid w:val="00694DE6"/>
    <w:rsid w:val="00695027"/>
    <w:rsid w:val="00697AF2"/>
    <w:rsid w:val="006A2E6A"/>
    <w:rsid w:val="006A32DC"/>
    <w:rsid w:val="006A3DE0"/>
    <w:rsid w:val="006A65E6"/>
    <w:rsid w:val="006B1195"/>
    <w:rsid w:val="006B18A3"/>
    <w:rsid w:val="006B1965"/>
    <w:rsid w:val="006B1D32"/>
    <w:rsid w:val="006B2456"/>
    <w:rsid w:val="006B322E"/>
    <w:rsid w:val="006B39B4"/>
    <w:rsid w:val="006B3F7C"/>
    <w:rsid w:val="006B4DFA"/>
    <w:rsid w:val="006B59A2"/>
    <w:rsid w:val="006B6163"/>
    <w:rsid w:val="006B694B"/>
    <w:rsid w:val="006C05B1"/>
    <w:rsid w:val="006C23D4"/>
    <w:rsid w:val="006C41F1"/>
    <w:rsid w:val="006C5080"/>
    <w:rsid w:val="006D7C1E"/>
    <w:rsid w:val="006D7F46"/>
    <w:rsid w:val="006E01C1"/>
    <w:rsid w:val="006E52FA"/>
    <w:rsid w:val="006E5DD7"/>
    <w:rsid w:val="006F0E76"/>
    <w:rsid w:val="006F2DC0"/>
    <w:rsid w:val="006F7024"/>
    <w:rsid w:val="00702017"/>
    <w:rsid w:val="007045B0"/>
    <w:rsid w:val="0070681D"/>
    <w:rsid w:val="0070691D"/>
    <w:rsid w:val="00710CC0"/>
    <w:rsid w:val="00710EFB"/>
    <w:rsid w:val="0071485C"/>
    <w:rsid w:val="00716437"/>
    <w:rsid w:val="0071748B"/>
    <w:rsid w:val="007204D7"/>
    <w:rsid w:val="00720B32"/>
    <w:rsid w:val="007250A6"/>
    <w:rsid w:val="007253BE"/>
    <w:rsid w:val="007255F4"/>
    <w:rsid w:val="00730D86"/>
    <w:rsid w:val="00740598"/>
    <w:rsid w:val="00743B59"/>
    <w:rsid w:val="0074702A"/>
    <w:rsid w:val="007472CF"/>
    <w:rsid w:val="0075041E"/>
    <w:rsid w:val="007568CB"/>
    <w:rsid w:val="007624DA"/>
    <w:rsid w:val="007649E1"/>
    <w:rsid w:val="00766173"/>
    <w:rsid w:val="00766525"/>
    <w:rsid w:val="00767D5A"/>
    <w:rsid w:val="00770C3F"/>
    <w:rsid w:val="0077124A"/>
    <w:rsid w:val="00774D92"/>
    <w:rsid w:val="00776058"/>
    <w:rsid w:val="007800E1"/>
    <w:rsid w:val="00780D0E"/>
    <w:rsid w:val="007811F1"/>
    <w:rsid w:val="00782335"/>
    <w:rsid w:val="0078365B"/>
    <w:rsid w:val="00784833"/>
    <w:rsid w:val="00784C14"/>
    <w:rsid w:val="00787150"/>
    <w:rsid w:val="0078781B"/>
    <w:rsid w:val="00787CF2"/>
    <w:rsid w:val="00796789"/>
    <w:rsid w:val="007A01FA"/>
    <w:rsid w:val="007A411F"/>
    <w:rsid w:val="007A5750"/>
    <w:rsid w:val="007A59A5"/>
    <w:rsid w:val="007A61D7"/>
    <w:rsid w:val="007B4BF6"/>
    <w:rsid w:val="007B5C49"/>
    <w:rsid w:val="007B5F9F"/>
    <w:rsid w:val="007B63D5"/>
    <w:rsid w:val="007B6BEB"/>
    <w:rsid w:val="007C04BF"/>
    <w:rsid w:val="007C1F91"/>
    <w:rsid w:val="007C3756"/>
    <w:rsid w:val="007C43D8"/>
    <w:rsid w:val="007C4A5F"/>
    <w:rsid w:val="007C4F43"/>
    <w:rsid w:val="007C76E2"/>
    <w:rsid w:val="007D00E7"/>
    <w:rsid w:val="007D3A47"/>
    <w:rsid w:val="007D6852"/>
    <w:rsid w:val="007E3566"/>
    <w:rsid w:val="007E3F42"/>
    <w:rsid w:val="007E43FA"/>
    <w:rsid w:val="007E5333"/>
    <w:rsid w:val="007E53BD"/>
    <w:rsid w:val="007E70EA"/>
    <w:rsid w:val="007E7E57"/>
    <w:rsid w:val="007F11FC"/>
    <w:rsid w:val="007F17AD"/>
    <w:rsid w:val="007F2840"/>
    <w:rsid w:val="007F33A2"/>
    <w:rsid w:val="007F5A95"/>
    <w:rsid w:val="00801CB7"/>
    <w:rsid w:val="008023B8"/>
    <w:rsid w:val="00802AF4"/>
    <w:rsid w:val="00803267"/>
    <w:rsid w:val="00803953"/>
    <w:rsid w:val="00804F4C"/>
    <w:rsid w:val="00805D1A"/>
    <w:rsid w:val="00806509"/>
    <w:rsid w:val="00811EF5"/>
    <w:rsid w:val="0081294F"/>
    <w:rsid w:val="00813CCC"/>
    <w:rsid w:val="0081697B"/>
    <w:rsid w:val="008244DB"/>
    <w:rsid w:val="00824A03"/>
    <w:rsid w:val="00824A8F"/>
    <w:rsid w:val="00825E85"/>
    <w:rsid w:val="00831389"/>
    <w:rsid w:val="00831D70"/>
    <w:rsid w:val="00833260"/>
    <w:rsid w:val="00833435"/>
    <w:rsid w:val="00833829"/>
    <w:rsid w:val="00835E8E"/>
    <w:rsid w:val="0083760F"/>
    <w:rsid w:val="0084084B"/>
    <w:rsid w:val="00844F74"/>
    <w:rsid w:val="00863AD1"/>
    <w:rsid w:val="00863BB6"/>
    <w:rsid w:val="00863C4B"/>
    <w:rsid w:val="008658FA"/>
    <w:rsid w:val="008673EE"/>
    <w:rsid w:val="008707DD"/>
    <w:rsid w:val="00875863"/>
    <w:rsid w:val="00876DCA"/>
    <w:rsid w:val="00882C48"/>
    <w:rsid w:val="0088650B"/>
    <w:rsid w:val="0088706C"/>
    <w:rsid w:val="008878CD"/>
    <w:rsid w:val="00897C32"/>
    <w:rsid w:val="008A2345"/>
    <w:rsid w:val="008A5A6E"/>
    <w:rsid w:val="008A6E7B"/>
    <w:rsid w:val="008B1775"/>
    <w:rsid w:val="008B2B4B"/>
    <w:rsid w:val="008B4A65"/>
    <w:rsid w:val="008B7B71"/>
    <w:rsid w:val="008C1F05"/>
    <w:rsid w:val="008C29FE"/>
    <w:rsid w:val="008C35E8"/>
    <w:rsid w:val="008C5141"/>
    <w:rsid w:val="008C53CA"/>
    <w:rsid w:val="008C6B14"/>
    <w:rsid w:val="008C6F5D"/>
    <w:rsid w:val="008C7528"/>
    <w:rsid w:val="008D3399"/>
    <w:rsid w:val="008D39F0"/>
    <w:rsid w:val="008D5166"/>
    <w:rsid w:val="008D577A"/>
    <w:rsid w:val="008D7C06"/>
    <w:rsid w:val="008E2F1D"/>
    <w:rsid w:val="008E420E"/>
    <w:rsid w:val="008E5752"/>
    <w:rsid w:val="008F018D"/>
    <w:rsid w:val="008F07BB"/>
    <w:rsid w:val="008F1EA5"/>
    <w:rsid w:val="008F43AC"/>
    <w:rsid w:val="008F4754"/>
    <w:rsid w:val="008F7F7A"/>
    <w:rsid w:val="00901736"/>
    <w:rsid w:val="00901EB9"/>
    <w:rsid w:val="00902AF4"/>
    <w:rsid w:val="00902BCC"/>
    <w:rsid w:val="0090318B"/>
    <w:rsid w:val="0090399B"/>
    <w:rsid w:val="00903E0D"/>
    <w:rsid w:val="00907669"/>
    <w:rsid w:val="00913203"/>
    <w:rsid w:val="009157B7"/>
    <w:rsid w:val="00916216"/>
    <w:rsid w:val="009164B1"/>
    <w:rsid w:val="00920552"/>
    <w:rsid w:val="00923FC0"/>
    <w:rsid w:val="009241BF"/>
    <w:rsid w:val="00927DEF"/>
    <w:rsid w:val="009330DC"/>
    <w:rsid w:val="009343A2"/>
    <w:rsid w:val="00937DE1"/>
    <w:rsid w:val="00941422"/>
    <w:rsid w:val="00944308"/>
    <w:rsid w:val="00945154"/>
    <w:rsid w:val="00945F08"/>
    <w:rsid w:val="00950B67"/>
    <w:rsid w:val="00951098"/>
    <w:rsid w:val="00953117"/>
    <w:rsid w:val="00954A8A"/>
    <w:rsid w:val="009603C7"/>
    <w:rsid w:val="0096113D"/>
    <w:rsid w:val="009618D2"/>
    <w:rsid w:val="00962C57"/>
    <w:rsid w:val="00963AA9"/>
    <w:rsid w:val="00964D48"/>
    <w:rsid w:val="00964FE3"/>
    <w:rsid w:val="00966522"/>
    <w:rsid w:val="00967A07"/>
    <w:rsid w:val="009701EB"/>
    <w:rsid w:val="009706E8"/>
    <w:rsid w:val="009726E8"/>
    <w:rsid w:val="00973A17"/>
    <w:rsid w:val="009748CD"/>
    <w:rsid w:val="009760A9"/>
    <w:rsid w:val="00977294"/>
    <w:rsid w:val="00983628"/>
    <w:rsid w:val="00984F68"/>
    <w:rsid w:val="009872C4"/>
    <w:rsid w:val="009904E2"/>
    <w:rsid w:val="00990E51"/>
    <w:rsid w:val="009924D6"/>
    <w:rsid w:val="00992580"/>
    <w:rsid w:val="00992DCB"/>
    <w:rsid w:val="00996455"/>
    <w:rsid w:val="009964AF"/>
    <w:rsid w:val="009A042C"/>
    <w:rsid w:val="009A256B"/>
    <w:rsid w:val="009A3C67"/>
    <w:rsid w:val="009A4A4E"/>
    <w:rsid w:val="009A56F4"/>
    <w:rsid w:val="009A759B"/>
    <w:rsid w:val="009B1D7A"/>
    <w:rsid w:val="009B2E05"/>
    <w:rsid w:val="009B2EAA"/>
    <w:rsid w:val="009B44D9"/>
    <w:rsid w:val="009B683E"/>
    <w:rsid w:val="009C008E"/>
    <w:rsid w:val="009C070E"/>
    <w:rsid w:val="009C133F"/>
    <w:rsid w:val="009C34CC"/>
    <w:rsid w:val="009C4A3C"/>
    <w:rsid w:val="009C514A"/>
    <w:rsid w:val="009C535B"/>
    <w:rsid w:val="009C653A"/>
    <w:rsid w:val="009D3188"/>
    <w:rsid w:val="009D41F3"/>
    <w:rsid w:val="009D6B3D"/>
    <w:rsid w:val="009D77D7"/>
    <w:rsid w:val="009E2079"/>
    <w:rsid w:val="009E2738"/>
    <w:rsid w:val="009E2A2A"/>
    <w:rsid w:val="009F386E"/>
    <w:rsid w:val="009F4D00"/>
    <w:rsid w:val="009F5D6B"/>
    <w:rsid w:val="00A04068"/>
    <w:rsid w:val="00A0676C"/>
    <w:rsid w:val="00A1454A"/>
    <w:rsid w:val="00A226BE"/>
    <w:rsid w:val="00A22E67"/>
    <w:rsid w:val="00A250BC"/>
    <w:rsid w:val="00A2732B"/>
    <w:rsid w:val="00A27AE6"/>
    <w:rsid w:val="00A31AA6"/>
    <w:rsid w:val="00A3441F"/>
    <w:rsid w:val="00A35739"/>
    <w:rsid w:val="00A3587B"/>
    <w:rsid w:val="00A36837"/>
    <w:rsid w:val="00A42672"/>
    <w:rsid w:val="00A4393A"/>
    <w:rsid w:val="00A46AA3"/>
    <w:rsid w:val="00A46E70"/>
    <w:rsid w:val="00A4768F"/>
    <w:rsid w:val="00A50E78"/>
    <w:rsid w:val="00A52190"/>
    <w:rsid w:val="00A52525"/>
    <w:rsid w:val="00A563C8"/>
    <w:rsid w:val="00A5679B"/>
    <w:rsid w:val="00A625F9"/>
    <w:rsid w:val="00A65381"/>
    <w:rsid w:val="00A66961"/>
    <w:rsid w:val="00A7481E"/>
    <w:rsid w:val="00A77158"/>
    <w:rsid w:val="00A81930"/>
    <w:rsid w:val="00A854EA"/>
    <w:rsid w:val="00A865FE"/>
    <w:rsid w:val="00A867A8"/>
    <w:rsid w:val="00A874FF"/>
    <w:rsid w:val="00A92F33"/>
    <w:rsid w:val="00A93615"/>
    <w:rsid w:val="00A95B53"/>
    <w:rsid w:val="00A96378"/>
    <w:rsid w:val="00AA1888"/>
    <w:rsid w:val="00AA345A"/>
    <w:rsid w:val="00AA468F"/>
    <w:rsid w:val="00AA54E9"/>
    <w:rsid w:val="00AB0EA0"/>
    <w:rsid w:val="00AB144E"/>
    <w:rsid w:val="00AB1684"/>
    <w:rsid w:val="00AB2B9D"/>
    <w:rsid w:val="00AB3AF0"/>
    <w:rsid w:val="00AC287A"/>
    <w:rsid w:val="00AC2D31"/>
    <w:rsid w:val="00AC2E9D"/>
    <w:rsid w:val="00AC30F4"/>
    <w:rsid w:val="00AC3604"/>
    <w:rsid w:val="00AC56B0"/>
    <w:rsid w:val="00AD5BF1"/>
    <w:rsid w:val="00AD61A4"/>
    <w:rsid w:val="00AD66F8"/>
    <w:rsid w:val="00AD67D3"/>
    <w:rsid w:val="00AE0ABA"/>
    <w:rsid w:val="00AE0C68"/>
    <w:rsid w:val="00AE182A"/>
    <w:rsid w:val="00AE1B2E"/>
    <w:rsid w:val="00AE2F4D"/>
    <w:rsid w:val="00AF0031"/>
    <w:rsid w:val="00AF0E42"/>
    <w:rsid w:val="00AF376B"/>
    <w:rsid w:val="00AF38C9"/>
    <w:rsid w:val="00AF68C2"/>
    <w:rsid w:val="00B0177B"/>
    <w:rsid w:val="00B02C18"/>
    <w:rsid w:val="00B07FE3"/>
    <w:rsid w:val="00B1724A"/>
    <w:rsid w:val="00B22965"/>
    <w:rsid w:val="00B23E2C"/>
    <w:rsid w:val="00B24EE1"/>
    <w:rsid w:val="00B25F07"/>
    <w:rsid w:val="00B26AAC"/>
    <w:rsid w:val="00B279A4"/>
    <w:rsid w:val="00B27F99"/>
    <w:rsid w:val="00B31776"/>
    <w:rsid w:val="00B3252B"/>
    <w:rsid w:val="00B40721"/>
    <w:rsid w:val="00B40F32"/>
    <w:rsid w:val="00B4300F"/>
    <w:rsid w:val="00B43B8A"/>
    <w:rsid w:val="00B46B71"/>
    <w:rsid w:val="00B47153"/>
    <w:rsid w:val="00B47B01"/>
    <w:rsid w:val="00B5142A"/>
    <w:rsid w:val="00B521B8"/>
    <w:rsid w:val="00B52B3D"/>
    <w:rsid w:val="00B5540E"/>
    <w:rsid w:val="00B55548"/>
    <w:rsid w:val="00B56C84"/>
    <w:rsid w:val="00B571EB"/>
    <w:rsid w:val="00B57E53"/>
    <w:rsid w:val="00B57E56"/>
    <w:rsid w:val="00B60258"/>
    <w:rsid w:val="00B6117D"/>
    <w:rsid w:val="00B624DC"/>
    <w:rsid w:val="00B67B1E"/>
    <w:rsid w:val="00B70429"/>
    <w:rsid w:val="00B743C4"/>
    <w:rsid w:val="00B77318"/>
    <w:rsid w:val="00B7771A"/>
    <w:rsid w:val="00B8017E"/>
    <w:rsid w:val="00B80ADE"/>
    <w:rsid w:val="00B836E3"/>
    <w:rsid w:val="00B93DD3"/>
    <w:rsid w:val="00BA177E"/>
    <w:rsid w:val="00BA1C94"/>
    <w:rsid w:val="00BA25BE"/>
    <w:rsid w:val="00BA45FD"/>
    <w:rsid w:val="00BA590A"/>
    <w:rsid w:val="00BA622D"/>
    <w:rsid w:val="00BA68F3"/>
    <w:rsid w:val="00BA72F7"/>
    <w:rsid w:val="00BB0989"/>
    <w:rsid w:val="00BB135E"/>
    <w:rsid w:val="00BB20EB"/>
    <w:rsid w:val="00BB23A8"/>
    <w:rsid w:val="00BC073A"/>
    <w:rsid w:val="00BC17CF"/>
    <w:rsid w:val="00BC2052"/>
    <w:rsid w:val="00BC4B00"/>
    <w:rsid w:val="00BC646B"/>
    <w:rsid w:val="00BC7DCE"/>
    <w:rsid w:val="00BD2865"/>
    <w:rsid w:val="00BD72D5"/>
    <w:rsid w:val="00BE2B53"/>
    <w:rsid w:val="00BE2E5E"/>
    <w:rsid w:val="00BE39FB"/>
    <w:rsid w:val="00BE5340"/>
    <w:rsid w:val="00BE6BC0"/>
    <w:rsid w:val="00BE6F22"/>
    <w:rsid w:val="00BF2AF9"/>
    <w:rsid w:val="00BF4D24"/>
    <w:rsid w:val="00C07F63"/>
    <w:rsid w:val="00C11B1A"/>
    <w:rsid w:val="00C121E8"/>
    <w:rsid w:val="00C1227B"/>
    <w:rsid w:val="00C150C9"/>
    <w:rsid w:val="00C15E60"/>
    <w:rsid w:val="00C16CE6"/>
    <w:rsid w:val="00C22B3D"/>
    <w:rsid w:val="00C24F3D"/>
    <w:rsid w:val="00C26D1E"/>
    <w:rsid w:val="00C26E41"/>
    <w:rsid w:val="00C30617"/>
    <w:rsid w:val="00C32F93"/>
    <w:rsid w:val="00C34BD4"/>
    <w:rsid w:val="00C35B9C"/>
    <w:rsid w:val="00C3644C"/>
    <w:rsid w:val="00C36F86"/>
    <w:rsid w:val="00C41102"/>
    <w:rsid w:val="00C43CAD"/>
    <w:rsid w:val="00C44777"/>
    <w:rsid w:val="00C44FA2"/>
    <w:rsid w:val="00C46E5B"/>
    <w:rsid w:val="00C52564"/>
    <w:rsid w:val="00C5500C"/>
    <w:rsid w:val="00C56D3B"/>
    <w:rsid w:val="00C57901"/>
    <w:rsid w:val="00C60DF3"/>
    <w:rsid w:val="00C643B7"/>
    <w:rsid w:val="00C651C8"/>
    <w:rsid w:val="00C65F34"/>
    <w:rsid w:val="00C67F34"/>
    <w:rsid w:val="00C74940"/>
    <w:rsid w:val="00C75EBF"/>
    <w:rsid w:val="00C80521"/>
    <w:rsid w:val="00C811FA"/>
    <w:rsid w:val="00C831A1"/>
    <w:rsid w:val="00C8352F"/>
    <w:rsid w:val="00C90988"/>
    <w:rsid w:val="00C932DD"/>
    <w:rsid w:val="00C9420C"/>
    <w:rsid w:val="00C94E88"/>
    <w:rsid w:val="00C97F55"/>
    <w:rsid w:val="00CA00C4"/>
    <w:rsid w:val="00CA084C"/>
    <w:rsid w:val="00CA12CE"/>
    <w:rsid w:val="00CA2ECC"/>
    <w:rsid w:val="00CA49CC"/>
    <w:rsid w:val="00CA5201"/>
    <w:rsid w:val="00CA52C4"/>
    <w:rsid w:val="00CB1F55"/>
    <w:rsid w:val="00CB5FA5"/>
    <w:rsid w:val="00CC0E41"/>
    <w:rsid w:val="00CC42E7"/>
    <w:rsid w:val="00CC4385"/>
    <w:rsid w:val="00CC45A2"/>
    <w:rsid w:val="00CC4A9E"/>
    <w:rsid w:val="00CC7C9A"/>
    <w:rsid w:val="00CD23DE"/>
    <w:rsid w:val="00CD493D"/>
    <w:rsid w:val="00CD58CC"/>
    <w:rsid w:val="00CD6030"/>
    <w:rsid w:val="00CE76EE"/>
    <w:rsid w:val="00CF28FD"/>
    <w:rsid w:val="00CF305B"/>
    <w:rsid w:val="00CF316B"/>
    <w:rsid w:val="00CF4605"/>
    <w:rsid w:val="00CF53CD"/>
    <w:rsid w:val="00CF7767"/>
    <w:rsid w:val="00D00AA1"/>
    <w:rsid w:val="00D00C5B"/>
    <w:rsid w:val="00D03D6D"/>
    <w:rsid w:val="00D0456B"/>
    <w:rsid w:val="00D06E6E"/>
    <w:rsid w:val="00D10325"/>
    <w:rsid w:val="00D105EF"/>
    <w:rsid w:val="00D10B2A"/>
    <w:rsid w:val="00D13FC9"/>
    <w:rsid w:val="00D14319"/>
    <w:rsid w:val="00D162FB"/>
    <w:rsid w:val="00D172BA"/>
    <w:rsid w:val="00D21560"/>
    <w:rsid w:val="00D2252D"/>
    <w:rsid w:val="00D2428F"/>
    <w:rsid w:val="00D25B28"/>
    <w:rsid w:val="00D267A6"/>
    <w:rsid w:val="00D26B2B"/>
    <w:rsid w:val="00D300FC"/>
    <w:rsid w:val="00D33518"/>
    <w:rsid w:val="00D34734"/>
    <w:rsid w:val="00D3528C"/>
    <w:rsid w:val="00D35D6F"/>
    <w:rsid w:val="00D35E78"/>
    <w:rsid w:val="00D361C2"/>
    <w:rsid w:val="00D369D8"/>
    <w:rsid w:val="00D43D80"/>
    <w:rsid w:val="00D4517D"/>
    <w:rsid w:val="00D45AAC"/>
    <w:rsid w:val="00D537BC"/>
    <w:rsid w:val="00D54519"/>
    <w:rsid w:val="00D545C2"/>
    <w:rsid w:val="00D55C35"/>
    <w:rsid w:val="00D57B81"/>
    <w:rsid w:val="00D57ECE"/>
    <w:rsid w:val="00D6186E"/>
    <w:rsid w:val="00D64772"/>
    <w:rsid w:val="00D651B3"/>
    <w:rsid w:val="00D667BD"/>
    <w:rsid w:val="00D71B70"/>
    <w:rsid w:val="00D72781"/>
    <w:rsid w:val="00D734D3"/>
    <w:rsid w:val="00D73EBC"/>
    <w:rsid w:val="00D74ADD"/>
    <w:rsid w:val="00D810DC"/>
    <w:rsid w:val="00D82133"/>
    <w:rsid w:val="00D83B74"/>
    <w:rsid w:val="00D90A42"/>
    <w:rsid w:val="00D92D31"/>
    <w:rsid w:val="00D95E82"/>
    <w:rsid w:val="00D9713B"/>
    <w:rsid w:val="00DA0459"/>
    <w:rsid w:val="00DA2C65"/>
    <w:rsid w:val="00DA692E"/>
    <w:rsid w:val="00DB309C"/>
    <w:rsid w:val="00DB5401"/>
    <w:rsid w:val="00DB7C39"/>
    <w:rsid w:val="00DC2CA7"/>
    <w:rsid w:val="00DC37FC"/>
    <w:rsid w:val="00DC3AC2"/>
    <w:rsid w:val="00DC4729"/>
    <w:rsid w:val="00DC4D7B"/>
    <w:rsid w:val="00DD0C83"/>
    <w:rsid w:val="00DD184B"/>
    <w:rsid w:val="00DD1C59"/>
    <w:rsid w:val="00DD419A"/>
    <w:rsid w:val="00DD4C5A"/>
    <w:rsid w:val="00DD5719"/>
    <w:rsid w:val="00DD5A3E"/>
    <w:rsid w:val="00DD5D82"/>
    <w:rsid w:val="00DD7534"/>
    <w:rsid w:val="00DF16E0"/>
    <w:rsid w:val="00DF217D"/>
    <w:rsid w:val="00DF35B2"/>
    <w:rsid w:val="00DF64F1"/>
    <w:rsid w:val="00DF7745"/>
    <w:rsid w:val="00E008DD"/>
    <w:rsid w:val="00E03889"/>
    <w:rsid w:val="00E04057"/>
    <w:rsid w:val="00E10334"/>
    <w:rsid w:val="00E11648"/>
    <w:rsid w:val="00E13420"/>
    <w:rsid w:val="00E14EFA"/>
    <w:rsid w:val="00E16795"/>
    <w:rsid w:val="00E179D7"/>
    <w:rsid w:val="00E234C0"/>
    <w:rsid w:val="00E2486C"/>
    <w:rsid w:val="00E25005"/>
    <w:rsid w:val="00E25C6F"/>
    <w:rsid w:val="00E3183D"/>
    <w:rsid w:val="00E33964"/>
    <w:rsid w:val="00E42239"/>
    <w:rsid w:val="00E43DDE"/>
    <w:rsid w:val="00E43FB3"/>
    <w:rsid w:val="00E442B4"/>
    <w:rsid w:val="00E44A38"/>
    <w:rsid w:val="00E45046"/>
    <w:rsid w:val="00E47607"/>
    <w:rsid w:val="00E566C9"/>
    <w:rsid w:val="00E633E1"/>
    <w:rsid w:val="00E673F7"/>
    <w:rsid w:val="00E72DDF"/>
    <w:rsid w:val="00E73893"/>
    <w:rsid w:val="00E809E4"/>
    <w:rsid w:val="00E80C69"/>
    <w:rsid w:val="00E82DE0"/>
    <w:rsid w:val="00E84CD5"/>
    <w:rsid w:val="00E90CBE"/>
    <w:rsid w:val="00E91537"/>
    <w:rsid w:val="00EA37CF"/>
    <w:rsid w:val="00EA42E9"/>
    <w:rsid w:val="00EA5C32"/>
    <w:rsid w:val="00EA60E2"/>
    <w:rsid w:val="00EA76EF"/>
    <w:rsid w:val="00EB157B"/>
    <w:rsid w:val="00EB691B"/>
    <w:rsid w:val="00EC3F61"/>
    <w:rsid w:val="00EC46D9"/>
    <w:rsid w:val="00ED0DB1"/>
    <w:rsid w:val="00ED366B"/>
    <w:rsid w:val="00ED6870"/>
    <w:rsid w:val="00EE0062"/>
    <w:rsid w:val="00EE3235"/>
    <w:rsid w:val="00EE66A1"/>
    <w:rsid w:val="00EE68D2"/>
    <w:rsid w:val="00EE6B6A"/>
    <w:rsid w:val="00EE6DC1"/>
    <w:rsid w:val="00EF0312"/>
    <w:rsid w:val="00EF16ED"/>
    <w:rsid w:val="00EF2DD4"/>
    <w:rsid w:val="00EF3DB2"/>
    <w:rsid w:val="00F03C4A"/>
    <w:rsid w:val="00F04AEC"/>
    <w:rsid w:val="00F05A73"/>
    <w:rsid w:val="00F07140"/>
    <w:rsid w:val="00F07201"/>
    <w:rsid w:val="00F11A47"/>
    <w:rsid w:val="00F11A9E"/>
    <w:rsid w:val="00F122ED"/>
    <w:rsid w:val="00F162CF"/>
    <w:rsid w:val="00F210D2"/>
    <w:rsid w:val="00F23597"/>
    <w:rsid w:val="00F239C2"/>
    <w:rsid w:val="00F24614"/>
    <w:rsid w:val="00F25881"/>
    <w:rsid w:val="00F25B0A"/>
    <w:rsid w:val="00F352D4"/>
    <w:rsid w:val="00F437A9"/>
    <w:rsid w:val="00F46090"/>
    <w:rsid w:val="00F53A88"/>
    <w:rsid w:val="00F542E5"/>
    <w:rsid w:val="00F544DC"/>
    <w:rsid w:val="00F54CB1"/>
    <w:rsid w:val="00F5561A"/>
    <w:rsid w:val="00F60CB5"/>
    <w:rsid w:val="00F656E4"/>
    <w:rsid w:val="00F665DF"/>
    <w:rsid w:val="00F66F54"/>
    <w:rsid w:val="00F7154A"/>
    <w:rsid w:val="00F72C9B"/>
    <w:rsid w:val="00F763D0"/>
    <w:rsid w:val="00F81012"/>
    <w:rsid w:val="00F83C29"/>
    <w:rsid w:val="00F846C3"/>
    <w:rsid w:val="00F84AD4"/>
    <w:rsid w:val="00F859CB"/>
    <w:rsid w:val="00F86A6C"/>
    <w:rsid w:val="00F91124"/>
    <w:rsid w:val="00F9117A"/>
    <w:rsid w:val="00F93127"/>
    <w:rsid w:val="00F93305"/>
    <w:rsid w:val="00F95D0F"/>
    <w:rsid w:val="00FA03C2"/>
    <w:rsid w:val="00FA0FC0"/>
    <w:rsid w:val="00FA1BC7"/>
    <w:rsid w:val="00FA2592"/>
    <w:rsid w:val="00FA50EA"/>
    <w:rsid w:val="00FA6C40"/>
    <w:rsid w:val="00FA7B04"/>
    <w:rsid w:val="00FB4DC8"/>
    <w:rsid w:val="00FC287D"/>
    <w:rsid w:val="00FD15A4"/>
    <w:rsid w:val="00FD4EF2"/>
    <w:rsid w:val="00FD5407"/>
    <w:rsid w:val="00FD5ABC"/>
    <w:rsid w:val="00FD5B32"/>
    <w:rsid w:val="00FD61E0"/>
    <w:rsid w:val="00FD7536"/>
    <w:rsid w:val="00FE0E46"/>
    <w:rsid w:val="00FE23DC"/>
    <w:rsid w:val="00FE629A"/>
    <w:rsid w:val="00FE725F"/>
    <w:rsid w:val="00FE7C11"/>
    <w:rsid w:val="00FF0503"/>
    <w:rsid w:val="00FF1D7A"/>
    <w:rsid w:val="00FF2C16"/>
    <w:rsid w:val="00FF38AB"/>
    <w:rsid w:val="00FF6ED3"/>
    <w:rsid w:val="00FF7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18E"/>
    <w:pPr>
      <w:overflowPunct w:val="0"/>
      <w:autoSpaceDE w:val="0"/>
      <w:autoSpaceDN w:val="0"/>
      <w:adjustRightInd w:val="0"/>
      <w:textAlignment w:val="baseline"/>
    </w:pPr>
    <w:rPr>
      <w:rFonts w:ascii="Century Schoolbook" w:hAnsi="Century Schoolbook"/>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133181"/>
    <w:pPr>
      <w:spacing w:after="120" w:line="480" w:lineRule="auto"/>
      <w:ind w:left="360"/>
    </w:pPr>
  </w:style>
  <w:style w:type="character" w:styleId="Hyperlink">
    <w:name w:val="Hyperlink"/>
    <w:basedOn w:val="DefaultParagraphFont"/>
    <w:rsid w:val="00E44A38"/>
    <w:rPr>
      <w:color w:val="000000"/>
      <w:u w:val="single"/>
    </w:rPr>
  </w:style>
  <w:style w:type="paragraph" w:customStyle="1" w:styleId="Style0">
    <w:name w:val="Style0"/>
    <w:rsid w:val="005A1038"/>
    <w:pPr>
      <w:autoSpaceDE w:val="0"/>
      <w:autoSpaceDN w:val="0"/>
      <w:adjustRightInd w:val="0"/>
    </w:pPr>
    <w:rPr>
      <w:rFonts w:ascii="Arial" w:hAnsi="Arial"/>
      <w:sz w:val="24"/>
      <w:szCs w:val="24"/>
    </w:rPr>
  </w:style>
  <w:style w:type="paragraph" w:styleId="BodyText">
    <w:name w:val="Body Text"/>
    <w:basedOn w:val="Normal"/>
    <w:rsid w:val="009C535B"/>
    <w:pPr>
      <w:spacing w:after="120"/>
    </w:pPr>
  </w:style>
  <w:style w:type="paragraph" w:styleId="Footer">
    <w:name w:val="footer"/>
    <w:basedOn w:val="Normal"/>
    <w:link w:val="FooterChar"/>
    <w:uiPriority w:val="99"/>
    <w:rsid w:val="009C535B"/>
    <w:pPr>
      <w:tabs>
        <w:tab w:val="center" w:pos="4320"/>
        <w:tab w:val="right" w:pos="8640"/>
      </w:tabs>
    </w:pPr>
  </w:style>
  <w:style w:type="character" w:styleId="PageNumber">
    <w:name w:val="page number"/>
    <w:basedOn w:val="DefaultParagraphFont"/>
    <w:rsid w:val="009C535B"/>
  </w:style>
  <w:style w:type="paragraph" w:styleId="Caption">
    <w:name w:val="caption"/>
    <w:basedOn w:val="Normal"/>
    <w:next w:val="Normal"/>
    <w:qFormat/>
    <w:rsid w:val="009C535B"/>
    <w:pPr>
      <w:overflowPunct/>
      <w:autoSpaceDE/>
      <w:autoSpaceDN/>
      <w:adjustRightInd/>
      <w:spacing w:before="120" w:after="120"/>
      <w:textAlignment w:val="auto"/>
    </w:pPr>
    <w:rPr>
      <w:rFonts w:ascii="Times New Roman" w:hAnsi="Times New Roman"/>
      <w:b/>
      <w:bCs/>
      <w:sz w:val="20"/>
    </w:rPr>
  </w:style>
  <w:style w:type="table" w:styleId="TableGrid">
    <w:name w:val="Table Grid"/>
    <w:basedOn w:val="TableNormal"/>
    <w:uiPriority w:val="59"/>
    <w:rsid w:val="009C535B"/>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E6B6A"/>
    <w:pPr>
      <w:tabs>
        <w:tab w:val="center" w:pos="4320"/>
        <w:tab w:val="right" w:pos="8640"/>
      </w:tabs>
    </w:pPr>
  </w:style>
  <w:style w:type="character" w:styleId="FollowedHyperlink">
    <w:name w:val="FollowedHyperlink"/>
    <w:basedOn w:val="DefaultParagraphFont"/>
    <w:rsid w:val="00BC17CF"/>
    <w:rPr>
      <w:color w:val="800080"/>
      <w:u w:val="single"/>
    </w:rPr>
  </w:style>
  <w:style w:type="paragraph" w:styleId="BodyTextIndent">
    <w:name w:val="Body Text Indent"/>
    <w:basedOn w:val="Normal"/>
    <w:link w:val="BodyTextIndentChar"/>
    <w:rsid w:val="00282BAE"/>
    <w:pPr>
      <w:spacing w:after="120"/>
      <w:ind w:left="360"/>
    </w:pPr>
  </w:style>
  <w:style w:type="character" w:customStyle="1" w:styleId="BodyTextIndentChar">
    <w:name w:val="Body Text Indent Char"/>
    <w:basedOn w:val="DefaultParagraphFont"/>
    <w:link w:val="BodyTextIndent"/>
    <w:rsid w:val="00282BAE"/>
    <w:rPr>
      <w:rFonts w:ascii="Century Schoolbook" w:hAnsi="Century Schoolbook"/>
      <w:sz w:val="22"/>
      <w:lang w:val="en-US" w:eastAsia="en-US" w:bidi="ar-SA"/>
    </w:rPr>
  </w:style>
  <w:style w:type="paragraph" w:styleId="BalloonText">
    <w:name w:val="Balloon Text"/>
    <w:basedOn w:val="Normal"/>
    <w:semiHidden/>
    <w:rsid w:val="00A96378"/>
    <w:rPr>
      <w:rFonts w:ascii="Tahoma" w:hAnsi="Tahoma" w:cs="Tahoma"/>
      <w:sz w:val="16"/>
      <w:szCs w:val="16"/>
    </w:rPr>
  </w:style>
  <w:style w:type="paragraph" w:styleId="ListParagraph">
    <w:name w:val="List Paragraph"/>
    <w:basedOn w:val="Normal"/>
    <w:uiPriority w:val="34"/>
    <w:qFormat/>
    <w:rsid w:val="0075041E"/>
    <w:pPr>
      <w:ind w:left="720"/>
    </w:pPr>
  </w:style>
  <w:style w:type="paragraph" w:styleId="BodyText2">
    <w:name w:val="Body Text 2"/>
    <w:basedOn w:val="Normal"/>
    <w:link w:val="BodyText2Char"/>
    <w:rsid w:val="00B27F99"/>
    <w:pPr>
      <w:spacing w:after="120" w:line="480" w:lineRule="auto"/>
    </w:pPr>
  </w:style>
  <w:style w:type="character" w:customStyle="1" w:styleId="BodyText2Char">
    <w:name w:val="Body Text 2 Char"/>
    <w:basedOn w:val="DefaultParagraphFont"/>
    <w:link w:val="BodyText2"/>
    <w:rsid w:val="00B27F99"/>
    <w:rPr>
      <w:rFonts w:ascii="Century Schoolbook" w:hAnsi="Century Schoolbook"/>
      <w:sz w:val="22"/>
    </w:rPr>
  </w:style>
  <w:style w:type="character" w:styleId="Strong">
    <w:name w:val="Strong"/>
    <w:basedOn w:val="DefaultParagraphFont"/>
    <w:uiPriority w:val="22"/>
    <w:qFormat/>
    <w:rsid w:val="0053503D"/>
    <w:rPr>
      <w:b/>
      <w:bCs/>
    </w:rPr>
  </w:style>
  <w:style w:type="paragraph" w:styleId="NormalWeb">
    <w:name w:val="Normal (Web)"/>
    <w:basedOn w:val="Normal"/>
    <w:uiPriority w:val="99"/>
    <w:unhideWhenUsed/>
    <w:rsid w:val="00BF2AF9"/>
    <w:pPr>
      <w:overflowPunct/>
      <w:autoSpaceDE/>
      <w:autoSpaceDN/>
      <w:adjustRightInd/>
      <w:textAlignment w:val="auto"/>
    </w:pPr>
    <w:rPr>
      <w:rFonts w:ascii="Times New Roman" w:eastAsiaTheme="minorHAnsi" w:hAnsi="Times New Roman"/>
      <w:sz w:val="24"/>
      <w:szCs w:val="24"/>
    </w:rPr>
  </w:style>
  <w:style w:type="paragraph" w:customStyle="1" w:styleId="Default">
    <w:name w:val="Default"/>
    <w:rsid w:val="006B3F7C"/>
    <w:pPr>
      <w:autoSpaceDE w:val="0"/>
      <w:autoSpaceDN w:val="0"/>
      <w:adjustRightInd w:val="0"/>
    </w:pPr>
    <w:rPr>
      <w:color w:val="000000"/>
      <w:sz w:val="24"/>
      <w:szCs w:val="24"/>
    </w:rPr>
  </w:style>
  <w:style w:type="paragraph" w:styleId="BlockText">
    <w:name w:val="Block Text"/>
    <w:basedOn w:val="Normal"/>
    <w:rsid w:val="009C070E"/>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1440" w:right="1296"/>
      <w:jc w:val="both"/>
      <w:textAlignment w:val="auto"/>
    </w:pPr>
    <w:rPr>
      <w:rFonts w:ascii="Times New Roman" w:hAnsi="Times New Roman"/>
      <w:sz w:val="24"/>
      <w:szCs w:val="24"/>
    </w:rPr>
  </w:style>
  <w:style w:type="character" w:customStyle="1" w:styleId="FooterChar">
    <w:name w:val="Footer Char"/>
    <w:basedOn w:val="DefaultParagraphFont"/>
    <w:link w:val="Footer"/>
    <w:uiPriority w:val="99"/>
    <w:rsid w:val="00271DC0"/>
    <w:rPr>
      <w:rFonts w:ascii="Century Schoolbook" w:hAnsi="Century Schoolbook"/>
      <w:sz w:val="22"/>
    </w:rPr>
  </w:style>
  <w:style w:type="character" w:customStyle="1" w:styleId="HeaderChar">
    <w:name w:val="Header Char"/>
    <w:basedOn w:val="DefaultParagraphFont"/>
    <w:link w:val="Header"/>
    <w:uiPriority w:val="99"/>
    <w:rsid w:val="00320338"/>
    <w:rPr>
      <w:rFonts w:ascii="Century Schoolbook" w:hAnsi="Century Schoolbook"/>
      <w:sz w:val="22"/>
    </w:rPr>
  </w:style>
  <w:style w:type="character" w:styleId="CommentReference">
    <w:name w:val="annotation reference"/>
    <w:basedOn w:val="DefaultParagraphFont"/>
    <w:uiPriority w:val="99"/>
    <w:semiHidden/>
    <w:unhideWhenUsed/>
    <w:rsid w:val="00A35739"/>
    <w:rPr>
      <w:sz w:val="16"/>
      <w:szCs w:val="16"/>
    </w:rPr>
  </w:style>
  <w:style w:type="paragraph" w:styleId="CommentText">
    <w:name w:val="annotation text"/>
    <w:basedOn w:val="Normal"/>
    <w:link w:val="CommentTextChar"/>
    <w:uiPriority w:val="99"/>
    <w:semiHidden/>
    <w:unhideWhenUsed/>
    <w:rsid w:val="00A35739"/>
    <w:rPr>
      <w:sz w:val="20"/>
    </w:rPr>
  </w:style>
  <w:style w:type="character" w:customStyle="1" w:styleId="CommentTextChar">
    <w:name w:val="Comment Text Char"/>
    <w:basedOn w:val="DefaultParagraphFont"/>
    <w:link w:val="CommentText"/>
    <w:uiPriority w:val="99"/>
    <w:semiHidden/>
    <w:rsid w:val="00A35739"/>
    <w:rPr>
      <w:rFonts w:ascii="Century Schoolbook" w:hAnsi="Century Schoolbook"/>
    </w:rPr>
  </w:style>
  <w:style w:type="paragraph" w:styleId="CommentSubject">
    <w:name w:val="annotation subject"/>
    <w:basedOn w:val="CommentText"/>
    <w:next w:val="CommentText"/>
    <w:link w:val="CommentSubjectChar"/>
    <w:uiPriority w:val="99"/>
    <w:semiHidden/>
    <w:unhideWhenUsed/>
    <w:rsid w:val="00A35739"/>
    <w:rPr>
      <w:b/>
      <w:bCs/>
    </w:rPr>
  </w:style>
  <w:style w:type="character" w:customStyle="1" w:styleId="CommentSubjectChar">
    <w:name w:val="Comment Subject Char"/>
    <w:basedOn w:val="CommentTextChar"/>
    <w:link w:val="CommentSubject"/>
    <w:uiPriority w:val="99"/>
    <w:semiHidden/>
    <w:rsid w:val="00A35739"/>
    <w:rPr>
      <w:rFonts w:ascii="Century Schoolbook" w:hAnsi="Century Schoolbook"/>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18E"/>
    <w:pPr>
      <w:overflowPunct w:val="0"/>
      <w:autoSpaceDE w:val="0"/>
      <w:autoSpaceDN w:val="0"/>
      <w:adjustRightInd w:val="0"/>
      <w:textAlignment w:val="baseline"/>
    </w:pPr>
    <w:rPr>
      <w:rFonts w:ascii="Century Schoolbook" w:hAnsi="Century Schoolbook"/>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133181"/>
    <w:pPr>
      <w:spacing w:after="120" w:line="480" w:lineRule="auto"/>
      <w:ind w:left="360"/>
    </w:pPr>
  </w:style>
  <w:style w:type="character" w:styleId="Hyperlink">
    <w:name w:val="Hyperlink"/>
    <w:basedOn w:val="DefaultParagraphFont"/>
    <w:rsid w:val="00E44A38"/>
    <w:rPr>
      <w:color w:val="000000"/>
      <w:u w:val="single"/>
    </w:rPr>
  </w:style>
  <w:style w:type="paragraph" w:customStyle="1" w:styleId="Style0">
    <w:name w:val="Style0"/>
    <w:rsid w:val="005A1038"/>
    <w:pPr>
      <w:autoSpaceDE w:val="0"/>
      <w:autoSpaceDN w:val="0"/>
      <w:adjustRightInd w:val="0"/>
    </w:pPr>
    <w:rPr>
      <w:rFonts w:ascii="Arial" w:hAnsi="Arial"/>
      <w:sz w:val="24"/>
      <w:szCs w:val="24"/>
    </w:rPr>
  </w:style>
  <w:style w:type="paragraph" w:styleId="BodyText">
    <w:name w:val="Body Text"/>
    <w:basedOn w:val="Normal"/>
    <w:rsid w:val="009C535B"/>
    <w:pPr>
      <w:spacing w:after="120"/>
    </w:pPr>
  </w:style>
  <w:style w:type="paragraph" w:styleId="Footer">
    <w:name w:val="footer"/>
    <w:basedOn w:val="Normal"/>
    <w:link w:val="FooterChar"/>
    <w:uiPriority w:val="99"/>
    <w:rsid w:val="009C535B"/>
    <w:pPr>
      <w:tabs>
        <w:tab w:val="center" w:pos="4320"/>
        <w:tab w:val="right" w:pos="8640"/>
      </w:tabs>
    </w:pPr>
  </w:style>
  <w:style w:type="character" w:styleId="PageNumber">
    <w:name w:val="page number"/>
    <w:basedOn w:val="DefaultParagraphFont"/>
    <w:rsid w:val="009C535B"/>
  </w:style>
  <w:style w:type="paragraph" w:styleId="Caption">
    <w:name w:val="caption"/>
    <w:basedOn w:val="Normal"/>
    <w:next w:val="Normal"/>
    <w:qFormat/>
    <w:rsid w:val="009C535B"/>
    <w:pPr>
      <w:overflowPunct/>
      <w:autoSpaceDE/>
      <w:autoSpaceDN/>
      <w:adjustRightInd/>
      <w:spacing w:before="120" w:after="120"/>
      <w:textAlignment w:val="auto"/>
    </w:pPr>
    <w:rPr>
      <w:rFonts w:ascii="Times New Roman" w:hAnsi="Times New Roman"/>
      <w:b/>
      <w:bCs/>
      <w:sz w:val="20"/>
    </w:rPr>
  </w:style>
  <w:style w:type="table" w:styleId="TableGrid">
    <w:name w:val="Table Grid"/>
    <w:basedOn w:val="TableNormal"/>
    <w:uiPriority w:val="59"/>
    <w:rsid w:val="009C535B"/>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E6B6A"/>
    <w:pPr>
      <w:tabs>
        <w:tab w:val="center" w:pos="4320"/>
        <w:tab w:val="right" w:pos="8640"/>
      </w:tabs>
    </w:pPr>
  </w:style>
  <w:style w:type="character" w:styleId="FollowedHyperlink">
    <w:name w:val="FollowedHyperlink"/>
    <w:basedOn w:val="DefaultParagraphFont"/>
    <w:rsid w:val="00BC17CF"/>
    <w:rPr>
      <w:color w:val="800080"/>
      <w:u w:val="single"/>
    </w:rPr>
  </w:style>
  <w:style w:type="paragraph" w:styleId="BodyTextIndent">
    <w:name w:val="Body Text Indent"/>
    <w:basedOn w:val="Normal"/>
    <w:link w:val="BodyTextIndentChar"/>
    <w:rsid w:val="00282BAE"/>
    <w:pPr>
      <w:spacing w:after="120"/>
      <w:ind w:left="360"/>
    </w:pPr>
  </w:style>
  <w:style w:type="character" w:customStyle="1" w:styleId="BodyTextIndentChar">
    <w:name w:val="Body Text Indent Char"/>
    <w:basedOn w:val="DefaultParagraphFont"/>
    <w:link w:val="BodyTextIndent"/>
    <w:rsid w:val="00282BAE"/>
    <w:rPr>
      <w:rFonts w:ascii="Century Schoolbook" w:hAnsi="Century Schoolbook"/>
      <w:sz w:val="22"/>
      <w:lang w:val="en-US" w:eastAsia="en-US" w:bidi="ar-SA"/>
    </w:rPr>
  </w:style>
  <w:style w:type="paragraph" w:styleId="BalloonText">
    <w:name w:val="Balloon Text"/>
    <w:basedOn w:val="Normal"/>
    <w:semiHidden/>
    <w:rsid w:val="00A96378"/>
    <w:rPr>
      <w:rFonts w:ascii="Tahoma" w:hAnsi="Tahoma" w:cs="Tahoma"/>
      <w:sz w:val="16"/>
      <w:szCs w:val="16"/>
    </w:rPr>
  </w:style>
  <w:style w:type="paragraph" w:styleId="ListParagraph">
    <w:name w:val="List Paragraph"/>
    <w:basedOn w:val="Normal"/>
    <w:uiPriority w:val="34"/>
    <w:qFormat/>
    <w:rsid w:val="0075041E"/>
    <w:pPr>
      <w:ind w:left="720"/>
    </w:pPr>
  </w:style>
  <w:style w:type="paragraph" w:styleId="BodyText2">
    <w:name w:val="Body Text 2"/>
    <w:basedOn w:val="Normal"/>
    <w:link w:val="BodyText2Char"/>
    <w:rsid w:val="00B27F99"/>
    <w:pPr>
      <w:spacing w:after="120" w:line="480" w:lineRule="auto"/>
    </w:pPr>
  </w:style>
  <w:style w:type="character" w:customStyle="1" w:styleId="BodyText2Char">
    <w:name w:val="Body Text 2 Char"/>
    <w:basedOn w:val="DefaultParagraphFont"/>
    <w:link w:val="BodyText2"/>
    <w:rsid w:val="00B27F99"/>
    <w:rPr>
      <w:rFonts w:ascii="Century Schoolbook" w:hAnsi="Century Schoolbook"/>
      <w:sz w:val="22"/>
    </w:rPr>
  </w:style>
  <w:style w:type="character" w:styleId="Strong">
    <w:name w:val="Strong"/>
    <w:basedOn w:val="DefaultParagraphFont"/>
    <w:uiPriority w:val="22"/>
    <w:qFormat/>
    <w:rsid w:val="0053503D"/>
    <w:rPr>
      <w:b/>
      <w:bCs/>
    </w:rPr>
  </w:style>
  <w:style w:type="paragraph" w:styleId="NormalWeb">
    <w:name w:val="Normal (Web)"/>
    <w:basedOn w:val="Normal"/>
    <w:uiPriority w:val="99"/>
    <w:unhideWhenUsed/>
    <w:rsid w:val="00BF2AF9"/>
    <w:pPr>
      <w:overflowPunct/>
      <w:autoSpaceDE/>
      <w:autoSpaceDN/>
      <w:adjustRightInd/>
      <w:textAlignment w:val="auto"/>
    </w:pPr>
    <w:rPr>
      <w:rFonts w:ascii="Times New Roman" w:eastAsiaTheme="minorHAnsi" w:hAnsi="Times New Roman"/>
      <w:sz w:val="24"/>
      <w:szCs w:val="24"/>
    </w:rPr>
  </w:style>
  <w:style w:type="paragraph" w:customStyle="1" w:styleId="Default">
    <w:name w:val="Default"/>
    <w:rsid w:val="006B3F7C"/>
    <w:pPr>
      <w:autoSpaceDE w:val="0"/>
      <w:autoSpaceDN w:val="0"/>
      <w:adjustRightInd w:val="0"/>
    </w:pPr>
    <w:rPr>
      <w:color w:val="000000"/>
      <w:sz w:val="24"/>
      <w:szCs w:val="24"/>
    </w:rPr>
  </w:style>
  <w:style w:type="paragraph" w:styleId="BlockText">
    <w:name w:val="Block Text"/>
    <w:basedOn w:val="Normal"/>
    <w:rsid w:val="009C070E"/>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1440" w:right="1296"/>
      <w:jc w:val="both"/>
      <w:textAlignment w:val="auto"/>
    </w:pPr>
    <w:rPr>
      <w:rFonts w:ascii="Times New Roman" w:hAnsi="Times New Roman"/>
      <w:sz w:val="24"/>
      <w:szCs w:val="24"/>
    </w:rPr>
  </w:style>
  <w:style w:type="character" w:customStyle="1" w:styleId="FooterChar">
    <w:name w:val="Footer Char"/>
    <w:basedOn w:val="DefaultParagraphFont"/>
    <w:link w:val="Footer"/>
    <w:uiPriority w:val="99"/>
    <w:rsid w:val="00271DC0"/>
    <w:rPr>
      <w:rFonts w:ascii="Century Schoolbook" w:hAnsi="Century Schoolbook"/>
      <w:sz w:val="22"/>
    </w:rPr>
  </w:style>
  <w:style w:type="character" w:customStyle="1" w:styleId="HeaderChar">
    <w:name w:val="Header Char"/>
    <w:basedOn w:val="DefaultParagraphFont"/>
    <w:link w:val="Header"/>
    <w:uiPriority w:val="99"/>
    <w:rsid w:val="00320338"/>
    <w:rPr>
      <w:rFonts w:ascii="Century Schoolbook" w:hAnsi="Century Schoolbook"/>
      <w:sz w:val="22"/>
    </w:rPr>
  </w:style>
  <w:style w:type="character" w:styleId="CommentReference">
    <w:name w:val="annotation reference"/>
    <w:basedOn w:val="DefaultParagraphFont"/>
    <w:uiPriority w:val="99"/>
    <w:semiHidden/>
    <w:unhideWhenUsed/>
    <w:rsid w:val="00A35739"/>
    <w:rPr>
      <w:sz w:val="16"/>
      <w:szCs w:val="16"/>
    </w:rPr>
  </w:style>
  <w:style w:type="paragraph" w:styleId="CommentText">
    <w:name w:val="annotation text"/>
    <w:basedOn w:val="Normal"/>
    <w:link w:val="CommentTextChar"/>
    <w:uiPriority w:val="99"/>
    <w:semiHidden/>
    <w:unhideWhenUsed/>
    <w:rsid w:val="00A35739"/>
    <w:rPr>
      <w:sz w:val="20"/>
    </w:rPr>
  </w:style>
  <w:style w:type="character" w:customStyle="1" w:styleId="CommentTextChar">
    <w:name w:val="Comment Text Char"/>
    <w:basedOn w:val="DefaultParagraphFont"/>
    <w:link w:val="CommentText"/>
    <w:uiPriority w:val="99"/>
    <w:semiHidden/>
    <w:rsid w:val="00A35739"/>
    <w:rPr>
      <w:rFonts w:ascii="Century Schoolbook" w:hAnsi="Century Schoolbook"/>
    </w:rPr>
  </w:style>
  <w:style w:type="paragraph" w:styleId="CommentSubject">
    <w:name w:val="annotation subject"/>
    <w:basedOn w:val="CommentText"/>
    <w:next w:val="CommentText"/>
    <w:link w:val="CommentSubjectChar"/>
    <w:uiPriority w:val="99"/>
    <w:semiHidden/>
    <w:unhideWhenUsed/>
    <w:rsid w:val="00A35739"/>
    <w:rPr>
      <w:b/>
      <w:bCs/>
    </w:rPr>
  </w:style>
  <w:style w:type="character" w:customStyle="1" w:styleId="CommentSubjectChar">
    <w:name w:val="Comment Subject Char"/>
    <w:basedOn w:val="CommentTextChar"/>
    <w:link w:val="CommentSubject"/>
    <w:uiPriority w:val="99"/>
    <w:semiHidden/>
    <w:rsid w:val="00A35739"/>
    <w:rPr>
      <w:rFonts w:ascii="Century Schoolbook" w:hAnsi="Century Schoolbook"/>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7064">
      <w:bodyDiv w:val="1"/>
      <w:marLeft w:val="0"/>
      <w:marRight w:val="0"/>
      <w:marTop w:val="0"/>
      <w:marBottom w:val="0"/>
      <w:divBdr>
        <w:top w:val="none" w:sz="0" w:space="0" w:color="auto"/>
        <w:left w:val="none" w:sz="0" w:space="0" w:color="auto"/>
        <w:bottom w:val="none" w:sz="0" w:space="0" w:color="auto"/>
        <w:right w:val="none" w:sz="0" w:space="0" w:color="auto"/>
      </w:divBdr>
    </w:div>
    <w:div w:id="256982160">
      <w:bodyDiv w:val="1"/>
      <w:marLeft w:val="0"/>
      <w:marRight w:val="0"/>
      <w:marTop w:val="0"/>
      <w:marBottom w:val="0"/>
      <w:divBdr>
        <w:top w:val="none" w:sz="0" w:space="0" w:color="auto"/>
        <w:left w:val="none" w:sz="0" w:space="0" w:color="auto"/>
        <w:bottom w:val="none" w:sz="0" w:space="0" w:color="auto"/>
        <w:right w:val="none" w:sz="0" w:space="0" w:color="auto"/>
      </w:divBdr>
    </w:div>
    <w:div w:id="289014505">
      <w:bodyDiv w:val="1"/>
      <w:marLeft w:val="0"/>
      <w:marRight w:val="0"/>
      <w:marTop w:val="0"/>
      <w:marBottom w:val="0"/>
      <w:divBdr>
        <w:top w:val="none" w:sz="0" w:space="0" w:color="auto"/>
        <w:left w:val="none" w:sz="0" w:space="0" w:color="auto"/>
        <w:bottom w:val="none" w:sz="0" w:space="0" w:color="auto"/>
        <w:right w:val="none" w:sz="0" w:space="0" w:color="auto"/>
      </w:divBdr>
    </w:div>
    <w:div w:id="687948128">
      <w:bodyDiv w:val="1"/>
      <w:marLeft w:val="0"/>
      <w:marRight w:val="0"/>
      <w:marTop w:val="0"/>
      <w:marBottom w:val="0"/>
      <w:divBdr>
        <w:top w:val="none" w:sz="0" w:space="0" w:color="auto"/>
        <w:left w:val="none" w:sz="0" w:space="0" w:color="auto"/>
        <w:bottom w:val="none" w:sz="0" w:space="0" w:color="auto"/>
        <w:right w:val="none" w:sz="0" w:space="0" w:color="auto"/>
      </w:divBdr>
    </w:div>
    <w:div w:id="708452647">
      <w:bodyDiv w:val="1"/>
      <w:marLeft w:val="0"/>
      <w:marRight w:val="0"/>
      <w:marTop w:val="0"/>
      <w:marBottom w:val="0"/>
      <w:divBdr>
        <w:top w:val="none" w:sz="0" w:space="0" w:color="auto"/>
        <w:left w:val="none" w:sz="0" w:space="0" w:color="auto"/>
        <w:bottom w:val="none" w:sz="0" w:space="0" w:color="auto"/>
        <w:right w:val="none" w:sz="0" w:space="0" w:color="auto"/>
      </w:divBdr>
    </w:div>
    <w:div w:id="770005652">
      <w:bodyDiv w:val="1"/>
      <w:marLeft w:val="0"/>
      <w:marRight w:val="0"/>
      <w:marTop w:val="0"/>
      <w:marBottom w:val="0"/>
      <w:divBdr>
        <w:top w:val="none" w:sz="0" w:space="0" w:color="auto"/>
        <w:left w:val="none" w:sz="0" w:space="0" w:color="auto"/>
        <w:bottom w:val="none" w:sz="0" w:space="0" w:color="auto"/>
        <w:right w:val="none" w:sz="0" w:space="0" w:color="auto"/>
      </w:divBdr>
    </w:div>
    <w:div w:id="1344474313">
      <w:bodyDiv w:val="1"/>
      <w:marLeft w:val="0"/>
      <w:marRight w:val="0"/>
      <w:marTop w:val="0"/>
      <w:marBottom w:val="0"/>
      <w:divBdr>
        <w:top w:val="none" w:sz="0" w:space="0" w:color="auto"/>
        <w:left w:val="none" w:sz="0" w:space="0" w:color="auto"/>
        <w:bottom w:val="none" w:sz="0" w:space="0" w:color="auto"/>
        <w:right w:val="none" w:sz="0" w:space="0" w:color="auto"/>
      </w:divBdr>
    </w:div>
    <w:div w:id="1553270059">
      <w:bodyDiv w:val="1"/>
      <w:marLeft w:val="0"/>
      <w:marRight w:val="0"/>
      <w:marTop w:val="0"/>
      <w:marBottom w:val="0"/>
      <w:divBdr>
        <w:top w:val="none" w:sz="0" w:space="0" w:color="auto"/>
        <w:left w:val="none" w:sz="0" w:space="0" w:color="auto"/>
        <w:bottom w:val="none" w:sz="0" w:space="0" w:color="auto"/>
        <w:right w:val="none" w:sz="0" w:space="0" w:color="auto"/>
      </w:divBdr>
    </w:div>
    <w:div w:id="192310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oleObject" Target="embeddings/oleObject1.bin"/><Relationship Id="rId26"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oleObject" Target="embeddings/oleObject2.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4.bin"/><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6.emf"/><Relationship Id="rId28" Type="http://schemas.openxmlformats.org/officeDocument/2006/relationships/package" Target="embeddings/Microsoft_Word_Document1.docx"/><Relationship Id="rId10" Type="http://schemas.openxmlformats.org/officeDocument/2006/relationships/header" Target="header1.xml"/><Relationship Id="rId19"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3.bin"/><Relationship Id="rId27" Type="http://schemas.openxmlformats.org/officeDocument/2006/relationships/image" Target="media/image8.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09B430-FE51-44EC-B4BD-3713F17BE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Pages>
  <Words>1875</Words>
  <Characters>10689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HEALTHCARE PREPAREDNESS</vt:lpstr>
    </vt:vector>
  </TitlesOfParts>
  <Company>STATE OF TN</Company>
  <LinksUpToDate>false</LinksUpToDate>
  <CharactersWithSpaces>12539</CharactersWithSpaces>
  <SharedDoc>false</SharedDoc>
  <HLinks>
    <vt:vector size="96" baseType="variant">
      <vt:variant>
        <vt:i4>4259840</vt:i4>
      </vt:variant>
      <vt:variant>
        <vt:i4>45</vt:i4>
      </vt:variant>
      <vt:variant>
        <vt:i4>0</vt:i4>
      </vt:variant>
      <vt:variant>
        <vt:i4>5</vt:i4>
      </vt:variant>
      <vt:variant>
        <vt:lpwstr>http://www.ahrq.gov/research/altsites/index.html</vt:lpwstr>
      </vt:variant>
      <vt:variant>
        <vt:lpwstr>Contents</vt:lpwstr>
      </vt:variant>
      <vt:variant>
        <vt:i4>196694</vt:i4>
      </vt:variant>
      <vt:variant>
        <vt:i4>42</vt:i4>
      </vt:variant>
      <vt:variant>
        <vt:i4>0</vt:i4>
      </vt:variant>
      <vt:variant>
        <vt:i4>5</vt:i4>
      </vt:variant>
      <vt:variant>
        <vt:lpwstr>http://hrts.state.tn.us/</vt:lpwstr>
      </vt:variant>
      <vt:variant>
        <vt:lpwstr/>
      </vt:variant>
      <vt:variant>
        <vt:i4>196694</vt:i4>
      </vt:variant>
      <vt:variant>
        <vt:i4>39</vt:i4>
      </vt:variant>
      <vt:variant>
        <vt:i4>0</vt:i4>
      </vt:variant>
      <vt:variant>
        <vt:i4>5</vt:i4>
      </vt:variant>
      <vt:variant>
        <vt:lpwstr>http://hrts.state.tn.us/</vt:lpwstr>
      </vt:variant>
      <vt:variant>
        <vt:lpwstr/>
      </vt:variant>
      <vt:variant>
        <vt:i4>196694</vt:i4>
      </vt:variant>
      <vt:variant>
        <vt:i4>36</vt:i4>
      </vt:variant>
      <vt:variant>
        <vt:i4>0</vt:i4>
      </vt:variant>
      <vt:variant>
        <vt:i4>5</vt:i4>
      </vt:variant>
      <vt:variant>
        <vt:lpwstr>http://hrts.state.tn.us/</vt:lpwstr>
      </vt:variant>
      <vt:variant>
        <vt:lpwstr/>
      </vt:variant>
      <vt:variant>
        <vt:i4>196694</vt:i4>
      </vt:variant>
      <vt:variant>
        <vt:i4>33</vt:i4>
      </vt:variant>
      <vt:variant>
        <vt:i4>0</vt:i4>
      </vt:variant>
      <vt:variant>
        <vt:i4>5</vt:i4>
      </vt:variant>
      <vt:variant>
        <vt:lpwstr>http://hrts.state.tn.us/</vt:lpwstr>
      </vt:variant>
      <vt:variant>
        <vt:lpwstr/>
      </vt:variant>
      <vt:variant>
        <vt:i4>4259840</vt:i4>
      </vt:variant>
      <vt:variant>
        <vt:i4>30</vt:i4>
      </vt:variant>
      <vt:variant>
        <vt:i4>0</vt:i4>
      </vt:variant>
      <vt:variant>
        <vt:i4>5</vt:i4>
      </vt:variant>
      <vt:variant>
        <vt:lpwstr>http://www.ahrq.gov/research/altsites/index.html</vt:lpwstr>
      </vt:variant>
      <vt:variant>
        <vt:lpwstr>Contents</vt:lpwstr>
      </vt:variant>
      <vt:variant>
        <vt:i4>196694</vt:i4>
      </vt:variant>
      <vt:variant>
        <vt:i4>27</vt:i4>
      </vt:variant>
      <vt:variant>
        <vt:i4>0</vt:i4>
      </vt:variant>
      <vt:variant>
        <vt:i4>5</vt:i4>
      </vt:variant>
      <vt:variant>
        <vt:lpwstr>http://hrts.state.tn.us/</vt:lpwstr>
      </vt:variant>
      <vt:variant>
        <vt:lpwstr/>
      </vt:variant>
      <vt:variant>
        <vt:i4>196694</vt:i4>
      </vt:variant>
      <vt:variant>
        <vt:i4>24</vt:i4>
      </vt:variant>
      <vt:variant>
        <vt:i4>0</vt:i4>
      </vt:variant>
      <vt:variant>
        <vt:i4>5</vt:i4>
      </vt:variant>
      <vt:variant>
        <vt:lpwstr>http://hrts.state.tn.us/</vt:lpwstr>
      </vt:variant>
      <vt:variant>
        <vt:lpwstr/>
      </vt:variant>
      <vt:variant>
        <vt:i4>196694</vt:i4>
      </vt:variant>
      <vt:variant>
        <vt:i4>21</vt:i4>
      </vt:variant>
      <vt:variant>
        <vt:i4>0</vt:i4>
      </vt:variant>
      <vt:variant>
        <vt:i4>5</vt:i4>
      </vt:variant>
      <vt:variant>
        <vt:lpwstr>http://hrts.state.tn.us/</vt:lpwstr>
      </vt:variant>
      <vt:variant>
        <vt:lpwstr/>
      </vt:variant>
      <vt:variant>
        <vt:i4>196694</vt:i4>
      </vt:variant>
      <vt:variant>
        <vt:i4>18</vt:i4>
      </vt:variant>
      <vt:variant>
        <vt:i4>0</vt:i4>
      </vt:variant>
      <vt:variant>
        <vt:i4>5</vt:i4>
      </vt:variant>
      <vt:variant>
        <vt:lpwstr>http://hrts.state.tn.us/</vt:lpwstr>
      </vt:variant>
      <vt:variant>
        <vt:lpwstr/>
      </vt:variant>
      <vt:variant>
        <vt:i4>196694</vt:i4>
      </vt:variant>
      <vt:variant>
        <vt:i4>15</vt:i4>
      </vt:variant>
      <vt:variant>
        <vt:i4>0</vt:i4>
      </vt:variant>
      <vt:variant>
        <vt:i4>5</vt:i4>
      </vt:variant>
      <vt:variant>
        <vt:lpwstr>http://hrts.state.tn.us/</vt:lpwstr>
      </vt:variant>
      <vt:variant>
        <vt:lpwstr/>
      </vt:variant>
      <vt:variant>
        <vt:i4>196694</vt:i4>
      </vt:variant>
      <vt:variant>
        <vt:i4>12</vt:i4>
      </vt:variant>
      <vt:variant>
        <vt:i4>0</vt:i4>
      </vt:variant>
      <vt:variant>
        <vt:i4>5</vt:i4>
      </vt:variant>
      <vt:variant>
        <vt:lpwstr>http://hrts.state.tn.us/</vt:lpwstr>
      </vt:variant>
      <vt:variant>
        <vt:lpwstr/>
      </vt:variant>
      <vt:variant>
        <vt:i4>196694</vt:i4>
      </vt:variant>
      <vt:variant>
        <vt:i4>9</vt:i4>
      </vt:variant>
      <vt:variant>
        <vt:i4>0</vt:i4>
      </vt:variant>
      <vt:variant>
        <vt:i4>5</vt:i4>
      </vt:variant>
      <vt:variant>
        <vt:lpwstr>http://hrts.state.tn.us/</vt:lpwstr>
      </vt:variant>
      <vt:variant>
        <vt:lpwstr/>
      </vt:variant>
      <vt:variant>
        <vt:i4>196694</vt:i4>
      </vt:variant>
      <vt:variant>
        <vt:i4>6</vt:i4>
      </vt:variant>
      <vt:variant>
        <vt:i4>0</vt:i4>
      </vt:variant>
      <vt:variant>
        <vt:i4>5</vt:i4>
      </vt:variant>
      <vt:variant>
        <vt:lpwstr>http://hrts.state.tn.us/</vt:lpwstr>
      </vt:variant>
      <vt:variant>
        <vt:lpwstr/>
      </vt:variant>
      <vt:variant>
        <vt:i4>196694</vt:i4>
      </vt:variant>
      <vt:variant>
        <vt:i4>3</vt:i4>
      </vt:variant>
      <vt:variant>
        <vt:i4>0</vt:i4>
      </vt:variant>
      <vt:variant>
        <vt:i4>5</vt:i4>
      </vt:variant>
      <vt:variant>
        <vt:lpwstr>http://hrts.state.tn.us/</vt:lpwstr>
      </vt:variant>
      <vt:variant>
        <vt:lpwstr/>
      </vt:variant>
      <vt:variant>
        <vt:i4>196694</vt:i4>
      </vt:variant>
      <vt:variant>
        <vt:i4>0</vt:i4>
      </vt:variant>
      <vt:variant>
        <vt:i4>0</vt:i4>
      </vt:variant>
      <vt:variant>
        <vt:i4>5</vt:i4>
      </vt:variant>
      <vt:variant>
        <vt:lpwstr>http://hrts.state.tn.us/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 PREPAREDNESS</dc:title>
  <dc:creator>dc49331</dc:creator>
  <cp:lastModifiedBy>dc49803</cp:lastModifiedBy>
  <cp:revision>15</cp:revision>
  <cp:lastPrinted>2018-07-30T16:10:00Z</cp:lastPrinted>
  <dcterms:created xsi:type="dcterms:W3CDTF">2019-04-22T19:33:00Z</dcterms:created>
  <dcterms:modified xsi:type="dcterms:W3CDTF">2019-07-24T11:38:00Z</dcterms:modified>
</cp:coreProperties>
</file>